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756" w:rsidRDefault="00546756">
      <w:pPr>
        <w:rPr>
          <w:rFonts w:hint="eastAsia"/>
        </w:rPr>
      </w:pPr>
      <w:r>
        <w:rPr>
          <w:noProof/>
        </w:rPr>
        <w:pict>
          <v:group id="head" o:spid="_x0000_s1026" editas="canvas" style="position:absolute;left:0;text-align:left;margin-left:-48.85pt;margin-top:-30.75pt;width:489.05pt;height:256.8pt;z-index:251657728" coordorigin="994,1433" coordsize="9781,51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994;top:1433;width:9781;height:5136" o:preferrelative="f" fillcolor="red" strokecolor="red" strokeweight="6pt">
              <v:fill o:detectmouseclick="t"/>
              <v:path o:extrusionok="t" o:connecttype="none"/>
            </v:shape>
            <v:shapetype id="_x0000_t202" coordsize="21600,21600" o:spt="202" path="m,l,21600r21600,l21600,xe">
              <v:stroke joinstyle="miter"/>
              <v:path gradientshapeok="t" o:connecttype="rect"/>
            </v:shapetype>
            <v:shape id="wenhao" o:spid="_x0000_s1028" type="#_x0000_t202" style="position:absolute;left:4222;top:4578;width:3652;height:730" stroked="f">
              <v:textbox style="mso-next-textbox:#wenhao">
                <w:txbxContent>
                  <w:p w:rsidR="00864C05" w:rsidRPr="00010983" w:rsidRDefault="004055C8" w:rsidP="00864C05">
                    <w:pPr>
                      <w:jc w:val="center"/>
                      <w:rPr>
                        <w:rFonts w:ascii="仿宋_GB2312" w:eastAsia="仿宋_GB2312" w:hAnsi="GulimChe" w:hint="eastAsia"/>
                        <w:color w:val="000000"/>
                        <w:sz w:val="30"/>
                        <w:szCs w:val="30"/>
                      </w:rPr>
                    </w:pPr>
                    <w:r>
                      <w:rPr>
                        <w:rFonts w:ascii="仿宋_GB2312" w:eastAsia="仿宋_GB2312" w:hAnsi="GulimChe" w:hint="eastAsia"/>
                        <w:color w:val="000000"/>
                        <w:sz w:val="30"/>
                        <w:szCs w:val="30"/>
                      </w:rPr>
                      <w:t>教语用[2018</w:t>
                    </w:r>
                    <w:r w:rsidR="00864C05">
                      <w:rPr>
                        <w:rFonts w:ascii="仿宋_GB2312" w:eastAsia="仿宋_GB2312" w:hAnsi="GulimChe" w:hint="eastAsia"/>
                        <w:color w:val="000000"/>
                        <w:sz w:val="30"/>
                        <w:szCs w:val="30"/>
                      </w:rPr>
                      <w:t>]1号</w:t>
                    </w:r>
                  </w:p>
                  <w:p w:rsidR="00864C05" w:rsidRDefault="00864C05" w:rsidP="00864C05">
                    <w:pPr>
                      <w:rPr>
                        <w:rFonts w:hint="eastAsia"/>
                        <w:szCs w:val="32"/>
                      </w:rPr>
                    </w:pPr>
                  </w:p>
                </w:txbxContent>
              </v:textbox>
            </v:shape>
            <v:line id="_x0000_s1029" style="position:absolute" from="1301,5484" to="10553,5485" strokecolor="red" strokeweight="2.25pt"/>
            <v:shape id="sign" o:spid="_x0000_s1030" type="#_x0000_t202" style="position:absolute;left:994;top:6057;width:469;height:512;mso-wrap-style:none;mso-position-horizontal-relative:char;mso-position-vertical-relative:line" stroked="f">
              <v:textbox style="mso-next-textbox:#sign;mso-fit-shape-to-text:t" inset=",10pt,,0">
                <w:txbxContent>
                  <w:p w:rsidR="00864C05" w:rsidRPr="00144143" w:rsidRDefault="00864C05" w:rsidP="00864C05">
                    <w:pPr>
                      <w:rPr>
                        <w:rFonts w:hint="eastAsia"/>
                        <w:szCs w:val="76"/>
                      </w:rPr>
                    </w:pPr>
                  </w:p>
                </w:txbxContent>
              </v:textbox>
            </v:shape>
            <v:shape id="wenhao" o:spid="_x0000_s1031" type="#_x0000_t202" style="position:absolute;left:8642;top:2678;width:2133;height:1525" stroked="f">
              <v:textbox style="mso-next-textbox:#wenhao">
                <w:txbxContent>
                  <w:p w:rsidR="00864C05" w:rsidRPr="00944554" w:rsidRDefault="00864C05" w:rsidP="00864C05">
                    <w:pPr>
                      <w:jc w:val="center"/>
                      <w:rPr>
                        <w:rFonts w:ascii="方正小标宋简体" w:eastAsia="方正小标宋简体" w:hAnsi="GulimChe" w:hint="eastAsia"/>
                        <w:color w:val="FF0000"/>
                        <w:sz w:val="64"/>
                        <w:szCs w:val="64"/>
                      </w:rPr>
                    </w:pPr>
                    <w:r w:rsidRPr="00944554">
                      <w:rPr>
                        <w:rFonts w:ascii="方正小标宋简体" w:eastAsia="方正小标宋简体" w:hAnsi="GulimChe" w:hint="eastAsia"/>
                        <w:color w:val="FF0000"/>
                        <w:sz w:val="64"/>
                        <w:szCs w:val="64"/>
                      </w:rPr>
                      <w:t>文 件</w:t>
                    </w:r>
                  </w:p>
                  <w:p w:rsidR="00864C05" w:rsidRDefault="00864C05" w:rsidP="00864C05">
                    <w:pPr>
                      <w:rPr>
                        <w:rFonts w:hint="eastAsia"/>
                        <w:szCs w:val="32"/>
                      </w:rPr>
                    </w:pPr>
                  </w:p>
                </w:txbxContent>
              </v:textbox>
            </v:shape>
            <v:shape id="wenhao" o:spid="_x0000_s1032" type="#_x0000_t202" style="position:absolute;left:1583;top:1744;width:7059;height:2834" stroked="f">
              <v:textbox style="mso-next-textbox:#wenhao">
                <w:txbxContent>
                  <w:p w:rsidR="00864C05" w:rsidRPr="00944554" w:rsidRDefault="00864C05" w:rsidP="00864C05">
                    <w:pPr>
                      <w:adjustRightInd w:val="0"/>
                      <w:snapToGrid w:val="0"/>
                      <w:jc w:val="distribute"/>
                      <w:rPr>
                        <w:rFonts w:ascii="方正小标宋简体" w:eastAsia="方正小标宋简体" w:hint="eastAsia"/>
                        <w:color w:val="FF0000"/>
                        <w:sz w:val="64"/>
                        <w:szCs w:val="64"/>
                      </w:rPr>
                    </w:pPr>
                    <w:r w:rsidRPr="00944554">
                      <w:rPr>
                        <w:rFonts w:ascii="方正小标宋简体" w:eastAsia="方正小标宋简体" w:hint="eastAsia"/>
                        <w:color w:val="FF0000"/>
                        <w:sz w:val="64"/>
                        <w:szCs w:val="64"/>
                      </w:rPr>
                      <w:t>教育部</w:t>
                    </w:r>
                  </w:p>
                  <w:p w:rsidR="00864C05" w:rsidRDefault="004055C8" w:rsidP="00864C05">
                    <w:pPr>
                      <w:adjustRightInd w:val="0"/>
                      <w:snapToGrid w:val="0"/>
                      <w:jc w:val="distribute"/>
                      <w:rPr>
                        <w:rFonts w:ascii="方正小标宋简体" w:eastAsia="方正小标宋简体" w:hint="eastAsia"/>
                        <w:color w:val="FF0000"/>
                        <w:sz w:val="64"/>
                        <w:szCs w:val="64"/>
                      </w:rPr>
                    </w:pPr>
                    <w:r>
                      <w:rPr>
                        <w:rFonts w:ascii="方正小标宋简体" w:eastAsia="方正小标宋简体" w:hint="eastAsia"/>
                        <w:color w:val="FF0000"/>
                        <w:sz w:val="64"/>
                        <w:szCs w:val="64"/>
                      </w:rPr>
                      <w:t>国务院扶贫办</w:t>
                    </w:r>
                  </w:p>
                  <w:p w:rsidR="004055C8" w:rsidRDefault="004055C8" w:rsidP="00864C05">
                    <w:pPr>
                      <w:adjustRightInd w:val="0"/>
                      <w:snapToGrid w:val="0"/>
                      <w:jc w:val="distribute"/>
                      <w:rPr>
                        <w:rFonts w:ascii="方正小标宋简体" w:eastAsia="方正小标宋简体" w:hint="eastAsia"/>
                        <w:color w:val="FF0000"/>
                        <w:sz w:val="64"/>
                        <w:szCs w:val="64"/>
                      </w:rPr>
                    </w:pPr>
                    <w:r>
                      <w:rPr>
                        <w:rFonts w:ascii="方正小标宋简体" w:eastAsia="方正小标宋简体" w:hint="eastAsia"/>
                        <w:color w:val="FF0000"/>
                        <w:sz w:val="64"/>
                        <w:szCs w:val="64"/>
                      </w:rPr>
                      <w:t>国家语委</w:t>
                    </w:r>
                  </w:p>
                  <w:p w:rsidR="004055C8" w:rsidRPr="00944554" w:rsidRDefault="004055C8" w:rsidP="00864C05">
                    <w:pPr>
                      <w:adjustRightInd w:val="0"/>
                      <w:snapToGrid w:val="0"/>
                      <w:jc w:val="distribute"/>
                      <w:rPr>
                        <w:rFonts w:ascii="方正小标宋简体" w:eastAsia="方正小标宋简体" w:hint="eastAsia"/>
                        <w:color w:val="FF0000"/>
                        <w:sz w:val="64"/>
                        <w:szCs w:val="64"/>
                      </w:rPr>
                    </w:pPr>
                  </w:p>
                </w:txbxContent>
              </v:textbox>
            </v:shape>
          </v:group>
        </w:pict>
      </w: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546756" w:rsidRDefault="00546756">
      <w:pPr>
        <w:rPr>
          <w:rFonts w:hint="eastAsia"/>
        </w:rPr>
      </w:pPr>
    </w:p>
    <w:p w:rsidR="00EE36FE" w:rsidRDefault="001E3717" w:rsidP="001E3717">
      <w:pPr>
        <w:spacing w:line="540" w:lineRule="exact"/>
        <w:jc w:val="center"/>
        <w:rPr>
          <w:rFonts w:ascii="方正小标宋简体" w:eastAsia="方正小标宋简体" w:hAnsi="华文中宋" w:cs="黑体" w:hint="eastAsia"/>
          <w:sz w:val="40"/>
          <w:szCs w:val="40"/>
        </w:rPr>
      </w:pPr>
      <w:r w:rsidRPr="00EE36FE">
        <w:rPr>
          <w:rFonts w:ascii="方正小标宋简体" w:eastAsia="方正小标宋简体" w:hAnsi="华文中宋" w:cs="黑体" w:hint="eastAsia"/>
          <w:sz w:val="40"/>
          <w:szCs w:val="40"/>
        </w:rPr>
        <w:t>教育部</w:t>
      </w:r>
      <w:r w:rsidRPr="00EE36FE">
        <w:rPr>
          <w:rFonts w:ascii="方正小标宋简体" w:eastAsia="方正小标宋简体" w:hAnsi="MingLiU_HKSCS-ExtB" w:cs="黑体" w:hint="eastAsia"/>
          <w:sz w:val="40"/>
          <w:szCs w:val="40"/>
        </w:rPr>
        <w:t xml:space="preserve"> </w:t>
      </w:r>
      <w:r w:rsidRPr="00EE36FE">
        <w:rPr>
          <w:rFonts w:ascii="方正小标宋简体" w:eastAsia="方正小标宋简体" w:hAnsi="华文中宋" w:cs="黑体" w:hint="eastAsia"/>
          <w:sz w:val="40"/>
          <w:szCs w:val="40"/>
        </w:rPr>
        <w:t>国务院扶贫办</w:t>
      </w:r>
      <w:r w:rsidRPr="00EE36FE">
        <w:rPr>
          <w:rFonts w:ascii="方正小标宋简体" w:eastAsia="方正小标宋简体" w:hAnsi="MingLiU_HKSCS-ExtB" w:cs="黑体" w:hint="eastAsia"/>
          <w:sz w:val="40"/>
          <w:szCs w:val="40"/>
        </w:rPr>
        <w:t xml:space="preserve"> </w:t>
      </w:r>
      <w:r w:rsidRPr="00EE36FE">
        <w:rPr>
          <w:rFonts w:ascii="方正小标宋简体" w:eastAsia="方正小标宋简体" w:hAnsi="华文中宋" w:cs="黑体" w:hint="eastAsia"/>
          <w:sz w:val="40"/>
          <w:szCs w:val="40"/>
        </w:rPr>
        <w:t>国家语委关于</w:t>
      </w:r>
    </w:p>
    <w:p w:rsidR="00EE36FE" w:rsidRDefault="001E3717" w:rsidP="001E3717">
      <w:pPr>
        <w:spacing w:line="540" w:lineRule="exact"/>
        <w:jc w:val="center"/>
        <w:rPr>
          <w:rFonts w:ascii="方正小标宋简体" w:eastAsia="方正小标宋简体" w:hAnsi="华文中宋" w:cs="黑体" w:hint="eastAsia"/>
          <w:sz w:val="40"/>
          <w:szCs w:val="40"/>
        </w:rPr>
      </w:pPr>
      <w:r w:rsidRPr="00EE36FE">
        <w:rPr>
          <w:rFonts w:ascii="方正小标宋简体" w:eastAsia="方正小标宋简体" w:hAnsi="华文中宋" w:cs="黑体" w:hint="eastAsia"/>
          <w:sz w:val="40"/>
          <w:szCs w:val="40"/>
        </w:rPr>
        <w:t>印发《推普脱贫攻坚行动计划</w:t>
      </w:r>
    </w:p>
    <w:p w:rsidR="001E3717" w:rsidRPr="00EE36FE" w:rsidRDefault="001E3717" w:rsidP="001E3717">
      <w:pPr>
        <w:spacing w:line="540" w:lineRule="exact"/>
        <w:jc w:val="center"/>
        <w:rPr>
          <w:rFonts w:ascii="方正小标宋简体" w:eastAsia="方正小标宋简体" w:hAnsi="MingLiU_HKSCS-ExtB" w:cs="黑体" w:hint="eastAsia"/>
          <w:sz w:val="40"/>
          <w:szCs w:val="40"/>
        </w:rPr>
      </w:pPr>
      <w:r w:rsidRPr="00EE36FE">
        <w:rPr>
          <w:rFonts w:ascii="方正小标宋简体" w:eastAsia="方正小标宋简体" w:hAnsi="华文中宋" w:cs="黑体" w:hint="eastAsia"/>
          <w:sz w:val="40"/>
          <w:szCs w:val="40"/>
        </w:rPr>
        <w:t>（</w:t>
      </w:r>
      <w:r w:rsidRPr="00EE36FE">
        <w:rPr>
          <w:rFonts w:ascii="方正小标宋简体" w:eastAsia="方正小标宋简体" w:hAnsi="MingLiU_HKSCS-ExtB" w:cs="黑体" w:hint="eastAsia"/>
          <w:sz w:val="40"/>
          <w:szCs w:val="40"/>
        </w:rPr>
        <w:t>2018-2020</w:t>
      </w:r>
      <w:r w:rsidRPr="00EE36FE">
        <w:rPr>
          <w:rFonts w:ascii="方正小标宋简体" w:eastAsia="方正小标宋简体" w:hAnsi="华文中宋" w:cs="黑体" w:hint="eastAsia"/>
          <w:sz w:val="40"/>
          <w:szCs w:val="40"/>
        </w:rPr>
        <w:t>年）》的通知</w:t>
      </w:r>
    </w:p>
    <w:p w:rsidR="00546756" w:rsidRDefault="00546756">
      <w:pPr>
        <w:rPr>
          <w:rFonts w:hint="eastAsia"/>
          <w:sz w:val="44"/>
          <w:szCs w:val="44"/>
        </w:rPr>
      </w:pPr>
    </w:p>
    <w:p w:rsidR="00F940C1" w:rsidRDefault="00F940C1" w:rsidP="00F940C1">
      <w:pPr>
        <w:spacing w:line="540" w:lineRule="exact"/>
        <w:jc w:val="left"/>
        <w:rPr>
          <w:rFonts w:ascii="仿宋_GB2312" w:eastAsia="仿宋_GB2312" w:hAnsi="华文中宋" w:cs="黑体" w:hint="eastAsia"/>
          <w:sz w:val="32"/>
          <w:szCs w:val="32"/>
        </w:rPr>
      </w:pPr>
      <w:r w:rsidRPr="008F183D">
        <w:rPr>
          <w:rFonts w:ascii="仿宋_GB2312" w:eastAsia="仿宋_GB2312" w:hAnsi="华文中宋" w:cs="黑体" w:hint="eastAsia"/>
          <w:sz w:val="32"/>
          <w:szCs w:val="32"/>
        </w:rPr>
        <w:t>各省</w:t>
      </w:r>
      <w:r>
        <w:rPr>
          <w:rFonts w:ascii="仿宋_GB2312" w:eastAsia="仿宋_GB2312" w:hAnsi="华文中宋" w:cs="黑体" w:hint="eastAsia"/>
          <w:sz w:val="32"/>
          <w:szCs w:val="32"/>
        </w:rPr>
        <w:t>、自治区、直辖市教育厅（教委）、扶贫办（局）、语委，计划单列市教育局、扶贫办（局）、语委，新疆生产建设兵团教育局、扶贫办、语委：</w:t>
      </w:r>
    </w:p>
    <w:p w:rsidR="00F940C1" w:rsidRDefault="00F940C1" w:rsidP="00F940C1">
      <w:pPr>
        <w:spacing w:line="540" w:lineRule="exact"/>
        <w:ind w:firstLine="630"/>
        <w:rPr>
          <w:rFonts w:ascii="仿宋_GB2312" w:eastAsia="仿宋_GB2312" w:hAnsi="华文中宋" w:cs="黑体" w:hint="eastAsia"/>
          <w:sz w:val="32"/>
          <w:szCs w:val="32"/>
        </w:rPr>
      </w:pPr>
      <w:r>
        <w:rPr>
          <w:rFonts w:ascii="仿宋_GB2312" w:eastAsia="仿宋_GB2312" w:hAnsi="华文中宋" w:cs="黑体" w:hint="eastAsia"/>
          <w:sz w:val="32"/>
          <w:szCs w:val="32"/>
        </w:rPr>
        <w:t>为深入学习贯彻落实党的十九大精神和习近平总书记关于脱贫攻坚重要讲话精神，切实发挥语言文字的基础性作用，加大深度贫困地区教育脱贫攻坚力度，教育部、国务院扶贫办、国家语委研究制定了</w:t>
      </w:r>
      <w:r w:rsidRPr="006B307F">
        <w:rPr>
          <w:rFonts w:ascii="仿宋_GB2312" w:eastAsia="仿宋_GB2312" w:hAnsi="华文中宋" w:cs="黑体" w:hint="eastAsia"/>
          <w:sz w:val="32"/>
          <w:szCs w:val="32"/>
        </w:rPr>
        <w:t>《推普脱贫攻坚行动计划（2018-2020年）》</w:t>
      </w:r>
      <w:r>
        <w:rPr>
          <w:rFonts w:ascii="仿宋_GB2312" w:eastAsia="仿宋_GB2312" w:hAnsi="华文中宋" w:cs="黑体" w:hint="eastAsia"/>
          <w:sz w:val="32"/>
          <w:szCs w:val="32"/>
        </w:rPr>
        <w:t>。现印发给你们，请认真贯彻执行。</w:t>
      </w:r>
    </w:p>
    <w:p w:rsidR="00F940C1" w:rsidRDefault="00F940C1" w:rsidP="00F940C1">
      <w:pPr>
        <w:spacing w:line="540" w:lineRule="exact"/>
        <w:ind w:firstLine="630"/>
        <w:jc w:val="left"/>
        <w:rPr>
          <w:rFonts w:ascii="仿宋_GB2312" w:eastAsia="仿宋_GB2312" w:hAnsi="华文中宋" w:cs="黑体" w:hint="eastAsia"/>
          <w:sz w:val="32"/>
          <w:szCs w:val="32"/>
        </w:rPr>
      </w:pPr>
    </w:p>
    <w:p w:rsidR="00F940C1" w:rsidRDefault="00F940C1" w:rsidP="00F940C1">
      <w:pPr>
        <w:spacing w:line="540" w:lineRule="exact"/>
        <w:ind w:firstLine="630"/>
        <w:jc w:val="left"/>
        <w:rPr>
          <w:rFonts w:ascii="仿宋_GB2312" w:eastAsia="仿宋_GB2312" w:hAnsi="华文中宋" w:cs="黑体" w:hint="eastAsia"/>
          <w:sz w:val="32"/>
          <w:szCs w:val="32"/>
        </w:rPr>
      </w:pPr>
    </w:p>
    <w:p w:rsidR="00F940C1" w:rsidRDefault="00F940C1" w:rsidP="00F940C1">
      <w:pPr>
        <w:spacing w:line="540" w:lineRule="exact"/>
        <w:ind w:firstLine="630"/>
        <w:jc w:val="left"/>
        <w:rPr>
          <w:rFonts w:ascii="仿宋_GB2312" w:eastAsia="仿宋_GB2312" w:hAnsi="华文中宋" w:cs="黑体" w:hint="eastAsia"/>
          <w:sz w:val="32"/>
          <w:szCs w:val="32"/>
        </w:rPr>
      </w:pPr>
      <w:r>
        <w:rPr>
          <w:rFonts w:ascii="仿宋_GB2312" w:eastAsia="仿宋_GB2312" w:hAnsi="华文中宋" w:cs="黑体" w:hint="eastAsia"/>
          <w:sz w:val="32"/>
          <w:szCs w:val="32"/>
        </w:rPr>
        <w:t xml:space="preserve">       </w:t>
      </w:r>
    </w:p>
    <w:p w:rsidR="00F940C1" w:rsidRDefault="00F940C1" w:rsidP="00F940C1">
      <w:pPr>
        <w:spacing w:line="540" w:lineRule="exact"/>
        <w:jc w:val="left"/>
        <w:rPr>
          <w:rFonts w:ascii="仿宋_GB2312" w:eastAsia="仿宋_GB2312" w:hAnsi="华文中宋" w:cs="黑体" w:hint="eastAsia"/>
          <w:sz w:val="32"/>
          <w:szCs w:val="32"/>
        </w:rPr>
      </w:pPr>
      <w:r>
        <w:rPr>
          <w:rFonts w:ascii="仿宋_GB2312" w:eastAsia="仿宋_GB2312" w:hAnsi="华文中宋" w:cs="黑体" w:hint="eastAsia"/>
          <w:sz w:val="32"/>
          <w:szCs w:val="32"/>
        </w:rPr>
        <w:t>教  育  部         国务院扶贫办        国 家 语 委</w:t>
      </w:r>
    </w:p>
    <w:p w:rsidR="00F940C1" w:rsidRDefault="00F940C1" w:rsidP="00F940C1">
      <w:pPr>
        <w:spacing w:line="540" w:lineRule="exact"/>
        <w:ind w:firstLine="630"/>
        <w:jc w:val="left"/>
        <w:rPr>
          <w:rFonts w:ascii="仿宋_GB2312" w:eastAsia="仿宋_GB2312" w:hAnsi="华文中宋" w:cs="黑体" w:hint="eastAsia"/>
          <w:sz w:val="32"/>
          <w:szCs w:val="32"/>
        </w:rPr>
      </w:pPr>
      <w:r>
        <w:rPr>
          <w:rFonts w:ascii="仿宋_GB2312" w:eastAsia="仿宋_GB2312" w:hAnsi="华文中宋" w:cs="黑体" w:hint="eastAsia"/>
          <w:sz w:val="32"/>
          <w:szCs w:val="32"/>
        </w:rPr>
        <w:t xml:space="preserve">  </w:t>
      </w:r>
      <w:r w:rsidR="00FA1A27">
        <w:rPr>
          <w:rFonts w:ascii="仿宋_GB2312" w:eastAsia="仿宋_GB2312" w:hAnsi="华文中宋" w:cs="黑体" w:hint="eastAsia"/>
          <w:sz w:val="32"/>
          <w:szCs w:val="32"/>
        </w:rPr>
        <w:t xml:space="preserve">                               </w:t>
      </w:r>
      <w:r>
        <w:rPr>
          <w:rFonts w:ascii="仿宋_GB2312" w:eastAsia="仿宋_GB2312" w:hAnsi="华文中宋" w:cs="黑体" w:hint="eastAsia"/>
          <w:sz w:val="32"/>
          <w:szCs w:val="32"/>
        </w:rPr>
        <w:t>2018年1月</w:t>
      </w:r>
      <w:r w:rsidR="00FA1A27">
        <w:rPr>
          <w:rFonts w:ascii="仿宋_GB2312" w:eastAsia="仿宋_GB2312" w:hAnsi="华文中宋" w:cs="黑体" w:hint="eastAsia"/>
          <w:sz w:val="32"/>
          <w:szCs w:val="32"/>
        </w:rPr>
        <w:t>15</w:t>
      </w:r>
      <w:r>
        <w:rPr>
          <w:rFonts w:ascii="仿宋_GB2312" w:eastAsia="仿宋_GB2312" w:hAnsi="华文中宋" w:cs="黑体" w:hint="eastAsia"/>
          <w:sz w:val="32"/>
          <w:szCs w:val="32"/>
        </w:rPr>
        <w:t>日</w:t>
      </w:r>
    </w:p>
    <w:p w:rsidR="00F940C1" w:rsidRPr="00F940C1" w:rsidRDefault="00F940C1" w:rsidP="00F940C1">
      <w:pPr>
        <w:spacing w:line="540" w:lineRule="exact"/>
        <w:jc w:val="center"/>
        <w:rPr>
          <w:rFonts w:ascii="方正小标宋简体" w:eastAsia="方正小标宋简体" w:hAnsi="华文中宋" w:cs="黑体" w:hint="eastAsia"/>
          <w:sz w:val="36"/>
          <w:szCs w:val="36"/>
        </w:rPr>
      </w:pPr>
      <w:r>
        <w:rPr>
          <w:rFonts w:ascii="仿宋_GB2312" w:eastAsia="仿宋_GB2312" w:hAnsi="华文中宋" w:cs="黑体"/>
          <w:sz w:val="32"/>
          <w:szCs w:val="32"/>
        </w:rPr>
        <w:br w:type="page"/>
      </w:r>
      <w:r w:rsidRPr="00F940C1">
        <w:rPr>
          <w:rFonts w:ascii="方正小标宋简体" w:eastAsia="方正小标宋简体" w:hAnsi="华文中宋" w:cs="黑体" w:hint="eastAsia"/>
          <w:sz w:val="36"/>
          <w:szCs w:val="36"/>
        </w:rPr>
        <w:lastRenderedPageBreak/>
        <w:t>推普脱贫攻坚行动计划（2018-2020年）</w:t>
      </w:r>
    </w:p>
    <w:p w:rsidR="00F940C1" w:rsidRPr="008268FA" w:rsidRDefault="00F940C1" w:rsidP="00F940C1">
      <w:pPr>
        <w:spacing w:line="540" w:lineRule="exact"/>
        <w:jc w:val="center"/>
        <w:rPr>
          <w:rFonts w:ascii="华文中宋" w:eastAsia="华文中宋" w:hAnsi="华文中宋" w:cs="黑体" w:hint="eastAsia"/>
          <w:sz w:val="36"/>
          <w:szCs w:val="36"/>
        </w:rPr>
      </w:pPr>
    </w:p>
    <w:p w:rsidR="00F940C1" w:rsidRPr="008268FA" w:rsidRDefault="00F940C1" w:rsidP="00F940C1">
      <w:pPr>
        <w:spacing w:line="540" w:lineRule="exact"/>
        <w:ind w:firstLine="568"/>
        <w:rPr>
          <w:rFonts w:ascii="仿宋_GB2312" w:eastAsia="仿宋_GB2312" w:hAnsi="仿宋" w:cs="仿宋_GB2312" w:hint="eastAsia"/>
          <w:sz w:val="32"/>
          <w:szCs w:val="32"/>
        </w:rPr>
      </w:pPr>
      <w:r w:rsidRPr="008268FA">
        <w:rPr>
          <w:rFonts w:ascii="仿宋_GB2312" w:eastAsia="仿宋_GB2312" w:hAnsi="仿宋" w:cs="仿宋_GB2312" w:hint="eastAsia"/>
          <w:sz w:val="32"/>
          <w:szCs w:val="32"/>
        </w:rPr>
        <w:t>为</w:t>
      </w:r>
      <w:r>
        <w:rPr>
          <w:rFonts w:ascii="仿宋_GB2312" w:eastAsia="仿宋_GB2312" w:hAnsi="仿宋" w:cs="仿宋_GB2312" w:hint="eastAsia"/>
          <w:sz w:val="32"/>
          <w:szCs w:val="32"/>
        </w:rPr>
        <w:t>贯彻落实习近平总书记关于脱贫攻坚工作的重要指示精神，充分发挥普通话在提高劳动力基本素质、促进职业技能</w:t>
      </w:r>
      <w:r w:rsidRPr="008268FA">
        <w:rPr>
          <w:rFonts w:ascii="仿宋_GB2312" w:eastAsia="仿宋_GB2312" w:hAnsi="仿宋" w:cs="仿宋_GB2312" w:hint="eastAsia"/>
          <w:sz w:val="32"/>
          <w:szCs w:val="32"/>
        </w:rPr>
        <w:t>提升、增强就业能力等方面的</w:t>
      </w:r>
      <w:r>
        <w:rPr>
          <w:rFonts w:ascii="仿宋_GB2312" w:eastAsia="仿宋_GB2312" w:hAnsi="仿宋" w:cs="仿宋_GB2312" w:hint="eastAsia"/>
          <w:sz w:val="32"/>
          <w:szCs w:val="32"/>
        </w:rPr>
        <w:t>重要</w:t>
      </w:r>
      <w:r w:rsidRPr="008268FA">
        <w:rPr>
          <w:rFonts w:ascii="仿宋_GB2312" w:eastAsia="仿宋_GB2312" w:hAnsi="仿宋" w:cs="仿宋_GB2312" w:hint="eastAsia"/>
          <w:sz w:val="32"/>
          <w:szCs w:val="32"/>
        </w:rPr>
        <w:t>作用，</w:t>
      </w:r>
      <w:r>
        <w:rPr>
          <w:rFonts w:ascii="仿宋_GB2312" w:eastAsia="仿宋_GB2312" w:hAnsi="仿宋" w:cs="仿宋_GB2312" w:hint="eastAsia"/>
          <w:sz w:val="32"/>
          <w:szCs w:val="32"/>
        </w:rPr>
        <w:t>采取更加集中的支持、更加精准的举措、更加有力的工作，为打赢脱贫攻坚战、全面建成小康社会奠定良好基础，特</w:t>
      </w:r>
      <w:r w:rsidRPr="008268FA">
        <w:rPr>
          <w:rFonts w:ascii="仿宋_GB2312" w:eastAsia="仿宋_GB2312" w:hAnsi="仿宋" w:cs="仿宋_GB2312" w:hint="eastAsia"/>
          <w:sz w:val="32"/>
          <w:szCs w:val="32"/>
        </w:rPr>
        <w:t>制定本计划。</w:t>
      </w:r>
    </w:p>
    <w:p w:rsidR="00F940C1" w:rsidRPr="008268FA" w:rsidRDefault="00F940C1" w:rsidP="00F940C1">
      <w:pPr>
        <w:tabs>
          <w:tab w:val="left" w:pos="1916"/>
        </w:tabs>
        <w:spacing w:line="540" w:lineRule="exact"/>
        <w:ind w:left="640"/>
        <w:rPr>
          <w:rFonts w:ascii="黑体" w:eastAsia="黑体" w:hAnsi="Times New Roman" w:hint="eastAsia"/>
          <w:sz w:val="32"/>
          <w:szCs w:val="32"/>
        </w:rPr>
      </w:pPr>
      <w:r w:rsidRPr="008268FA">
        <w:rPr>
          <w:rFonts w:ascii="黑体" w:eastAsia="黑体" w:hAnsi="Times New Roman" w:hint="eastAsia"/>
          <w:sz w:val="32"/>
          <w:szCs w:val="32"/>
        </w:rPr>
        <w:t>一、目标定位</w:t>
      </w:r>
    </w:p>
    <w:p w:rsidR="00F940C1" w:rsidRPr="008268FA" w:rsidRDefault="00F940C1" w:rsidP="00F940C1">
      <w:pPr>
        <w:spacing w:line="540" w:lineRule="exact"/>
        <w:ind w:firstLine="568"/>
        <w:rPr>
          <w:rFonts w:ascii="仿宋_GB2312" w:eastAsia="仿宋_GB2312" w:hAnsi="仿宋" w:cs="仿宋" w:hint="eastAsia"/>
          <w:sz w:val="32"/>
          <w:szCs w:val="32"/>
        </w:rPr>
      </w:pPr>
      <w:r w:rsidRPr="008268FA">
        <w:rPr>
          <w:rFonts w:ascii="仿宋_GB2312" w:eastAsia="仿宋_GB2312" w:hAnsi="仿宋" w:cs="仿宋_GB2312" w:hint="eastAsia"/>
          <w:sz w:val="32"/>
          <w:szCs w:val="32"/>
        </w:rPr>
        <w:t>扶贫</w:t>
      </w:r>
      <w:r>
        <w:rPr>
          <w:rFonts w:ascii="仿宋_GB2312" w:eastAsia="仿宋_GB2312" w:hAnsi="仿宋" w:cs="仿宋_GB2312" w:hint="eastAsia"/>
          <w:sz w:val="32"/>
          <w:szCs w:val="32"/>
        </w:rPr>
        <w:t>先</w:t>
      </w:r>
      <w:r w:rsidRPr="008268FA">
        <w:rPr>
          <w:rFonts w:ascii="仿宋_GB2312" w:eastAsia="仿宋_GB2312" w:hAnsi="仿宋" w:cs="仿宋_GB2312" w:hint="eastAsia"/>
          <w:sz w:val="32"/>
          <w:szCs w:val="32"/>
        </w:rPr>
        <w:t>扶智，扶智先通语。到</w:t>
      </w:r>
      <w:r>
        <w:rPr>
          <w:rFonts w:ascii="仿宋_GB2312" w:eastAsia="仿宋_GB2312" w:hAnsi="仿宋" w:cs="仿宋_GB2312" w:hint="eastAsia"/>
          <w:sz w:val="32"/>
          <w:szCs w:val="32"/>
        </w:rPr>
        <w:t>2020年</w:t>
      </w:r>
      <w:r w:rsidRPr="008268FA">
        <w:rPr>
          <w:rFonts w:ascii="仿宋_GB2312" w:eastAsia="仿宋_GB2312" w:hAnsi="仿宋" w:cs="仿宋_GB2312" w:hint="eastAsia"/>
          <w:sz w:val="32"/>
          <w:szCs w:val="32"/>
        </w:rPr>
        <w:t>，贫困家庭新增劳动力人口应全部具有国家通用语言文字沟通交流和应用能力，现有贫困</w:t>
      </w:r>
      <w:r>
        <w:rPr>
          <w:rFonts w:ascii="仿宋_GB2312" w:eastAsia="仿宋_GB2312" w:hAnsi="仿宋" w:cs="仿宋_GB2312" w:hint="eastAsia"/>
          <w:sz w:val="32"/>
          <w:szCs w:val="32"/>
        </w:rPr>
        <w:t>地区</w:t>
      </w:r>
      <w:r w:rsidRPr="008268FA">
        <w:rPr>
          <w:rFonts w:ascii="仿宋_GB2312" w:eastAsia="仿宋_GB2312" w:hAnsi="仿宋" w:cs="仿宋_GB2312" w:hint="eastAsia"/>
          <w:sz w:val="32"/>
          <w:szCs w:val="32"/>
        </w:rPr>
        <w:t>青壮年劳动力具备基本的普通话交流能力，当</w:t>
      </w:r>
      <w:r>
        <w:rPr>
          <w:rFonts w:ascii="仿宋_GB2312" w:eastAsia="仿宋_GB2312" w:hAnsi="仿宋" w:cs="仿宋_GB2312" w:hint="eastAsia"/>
          <w:sz w:val="32"/>
          <w:szCs w:val="32"/>
        </w:rPr>
        <w:t>地</w:t>
      </w:r>
      <w:r w:rsidRPr="008268FA">
        <w:rPr>
          <w:rFonts w:ascii="仿宋_GB2312" w:eastAsia="仿宋_GB2312" w:hAnsi="仿宋" w:cs="仿宋_GB2312" w:hint="eastAsia"/>
          <w:sz w:val="32"/>
          <w:szCs w:val="32"/>
        </w:rPr>
        <w:t>普通话普及率明显提升，初步具备普通话交流的语言环境</w:t>
      </w:r>
      <w:r>
        <w:rPr>
          <w:rFonts w:ascii="仿宋_GB2312" w:eastAsia="仿宋_GB2312" w:hAnsi="仿宋" w:cs="仿宋_GB2312" w:hint="eastAsia"/>
          <w:sz w:val="32"/>
          <w:szCs w:val="32"/>
        </w:rPr>
        <w:t>，为提升“造血”能力打好语言基础</w:t>
      </w:r>
      <w:r w:rsidRPr="008268FA">
        <w:rPr>
          <w:rFonts w:ascii="仿宋_GB2312" w:eastAsia="仿宋_GB2312" w:hAnsi="仿宋" w:cs="仿宋_GB2312" w:hint="eastAsia"/>
          <w:sz w:val="32"/>
          <w:szCs w:val="32"/>
        </w:rPr>
        <w:t>。</w:t>
      </w:r>
    </w:p>
    <w:p w:rsidR="00F940C1" w:rsidRPr="008268FA" w:rsidRDefault="00F940C1" w:rsidP="00F940C1">
      <w:pPr>
        <w:tabs>
          <w:tab w:val="left" w:pos="1916"/>
        </w:tabs>
        <w:spacing w:line="540" w:lineRule="exact"/>
        <w:ind w:left="640"/>
        <w:rPr>
          <w:rFonts w:ascii="黑体" w:eastAsia="黑体" w:hAnsi="Times New Roman" w:hint="eastAsia"/>
          <w:sz w:val="32"/>
          <w:szCs w:val="32"/>
        </w:rPr>
      </w:pPr>
      <w:r w:rsidRPr="008268FA">
        <w:rPr>
          <w:rFonts w:ascii="黑体" w:eastAsia="黑体" w:hAnsi="Times New Roman" w:hint="eastAsia"/>
          <w:sz w:val="32"/>
          <w:szCs w:val="32"/>
        </w:rPr>
        <w:t>二、基本原则</w:t>
      </w:r>
    </w:p>
    <w:p w:rsidR="00F940C1" w:rsidRPr="008268FA" w:rsidRDefault="00F940C1" w:rsidP="00F940C1">
      <w:pPr>
        <w:spacing w:line="540" w:lineRule="exact"/>
        <w:ind w:firstLine="568"/>
        <w:rPr>
          <w:rFonts w:ascii="仿宋_GB2312" w:eastAsia="仿宋_GB2312" w:hAnsi="仿宋" w:cs="仿宋_GB2312" w:hint="eastAsia"/>
          <w:sz w:val="32"/>
          <w:szCs w:val="32"/>
        </w:rPr>
      </w:pPr>
      <w:r w:rsidRPr="008268FA">
        <w:rPr>
          <w:rFonts w:ascii="楷体_GB2312" w:eastAsia="楷体_GB2312" w:hAnsi="仿宋" w:cs="仿宋_GB2312" w:hint="eastAsia"/>
          <w:b/>
          <w:sz w:val="32"/>
          <w:szCs w:val="32"/>
        </w:rPr>
        <w:t>（一）坚持政府主导，</w:t>
      </w:r>
      <w:r>
        <w:rPr>
          <w:rFonts w:ascii="楷体_GB2312" w:eastAsia="楷体_GB2312" w:hAnsi="仿宋" w:cs="仿宋_GB2312" w:hint="eastAsia"/>
          <w:b/>
          <w:sz w:val="32"/>
          <w:szCs w:val="32"/>
        </w:rPr>
        <w:t>健全机制</w:t>
      </w:r>
      <w:r w:rsidRPr="008268FA">
        <w:rPr>
          <w:rFonts w:ascii="楷体_GB2312" w:eastAsia="楷体_GB2312" w:hAnsi="仿宋" w:cs="仿宋_GB2312" w:hint="eastAsia"/>
          <w:b/>
          <w:sz w:val="32"/>
          <w:szCs w:val="32"/>
        </w:rPr>
        <w:t>。</w:t>
      </w:r>
      <w:r w:rsidRPr="008268FA">
        <w:rPr>
          <w:rFonts w:ascii="仿宋_GB2312" w:eastAsia="仿宋_GB2312" w:hAnsi="仿宋" w:cs="仿宋_GB2312" w:hint="eastAsia"/>
          <w:sz w:val="32"/>
          <w:szCs w:val="32"/>
        </w:rPr>
        <w:t>落实地方政府主体责任，动员社会各方面力量参与</w:t>
      </w:r>
      <w:r>
        <w:rPr>
          <w:rFonts w:ascii="仿宋_GB2312" w:eastAsia="仿宋_GB2312" w:hAnsi="仿宋" w:cs="仿宋_GB2312" w:hint="eastAsia"/>
          <w:sz w:val="32"/>
          <w:szCs w:val="32"/>
        </w:rPr>
        <w:t>贫困地区国家通用语言文字推广普及工作。</w:t>
      </w:r>
      <w:r w:rsidRPr="008268FA">
        <w:rPr>
          <w:rFonts w:ascii="仿宋_GB2312" w:eastAsia="仿宋_GB2312" w:hAnsi="仿宋" w:cs="仿宋_GB2312" w:hint="eastAsia"/>
          <w:sz w:val="32"/>
          <w:szCs w:val="32"/>
        </w:rPr>
        <w:t>引导和支持有条件的企业向贫困地区转移产能，形成“造血”能力</w:t>
      </w:r>
      <w:r>
        <w:rPr>
          <w:rFonts w:ascii="仿宋_GB2312" w:eastAsia="仿宋_GB2312" w:hAnsi="仿宋" w:cs="仿宋_GB2312" w:hint="eastAsia"/>
          <w:sz w:val="32"/>
          <w:szCs w:val="32"/>
        </w:rPr>
        <w:t>，提供更多的就业机会</w:t>
      </w:r>
      <w:r w:rsidRPr="008268FA">
        <w:rPr>
          <w:rFonts w:ascii="仿宋_GB2312" w:eastAsia="仿宋_GB2312" w:hAnsi="仿宋" w:cs="仿宋_GB2312" w:hint="eastAsia"/>
          <w:sz w:val="32"/>
          <w:szCs w:val="32"/>
        </w:rPr>
        <w:t>。将普通话普及率的提升纳入地方扶贫</w:t>
      </w:r>
      <w:r>
        <w:rPr>
          <w:rFonts w:ascii="仿宋_GB2312" w:eastAsia="仿宋_GB2312" w:hAnsi="仿宋" w:cs="仿宋_GB2312" w:hint="eastAsia"/>
          <w:sz w:val="32"/>
          <w:szCs w:val="32"/>
        </w:rPr>
        <w:t>部门、教育部门扶贫工作</w:t>
      </w:r>
      <w:r w:rsidRPr="008268FA">
        <w:rPr>
          <w:rFonts w:ascii="仿宋_GB2312" w:eastAsia="仿宋_GB2312" w:hAnsi="仿宋" w:cs="仿宋_GB2312" w:hint="eastAsia"/>
          <w:sz w:val="32"/>
          <w:szCs w:val="32"/>
        </w:rPr>
        <w:t>绩效考核，列入驻村干部和驻村第一书记的主要工作任务，力求实效。</w:t>
      </w:r>
    </w:p>
    <w:p w:rsidR="00F940C1" w:rsidRPr="008268FA" w:rsidRDefault="00F940C1" w:rsidP="00F940C1">
      <w:pPr>
        <w:spacing w:line="540" w:lineRule="exact"/>
        <w:ind w:firstLine="568"/>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（二）坚持精准聚焦，精准发力。</w:t>
      </w:r>
      <w:r w:rsidRPr="008268FA">
        <w:rPr>
          <w:rFonts w:ascii="仿宋_GB2312" w:eastAsia="仿宋_GB2312" w:hAnsi="仿宋" w:cs="仿宋_GB2312" w:hint="eastAsia"/>
          <w:bCs/>
          <w:sz w:val="32"/>
          <w:szCs w:val="32"/>
        </w:rPr>
        <w:t>综合人口、经济、教育、语言等基础因素</w:t>
      </w:r>
      <w:r w:rsidRPr="008268FA">
        <w:rPr>
          <w:rFonts w:ascii="仿宋_GB2312" w:eastAsia="仿宋_GB2312" w:hAnsi="仿宋" w:cs="仿宋_GB2312" w:hint="eastAsia"/>
          <w:sz w:val="32"/>
          <w:szCs w:val="32"/>
        </w:rPr>
        <w:t>和条件保障，聚焦普通话普及率低的地区和青壮年劳动力人口，</w:t>
      </w:r>
      <w:r w:rsidRPr="008268FA">
        <w:rPr>
          <w:rFonts w:ascii="仿宋_GB2312" w:eastAsia="仿宋_GB2312" w:hAnsi="仿宋" w:cs="仿宋" w:hint="eastAsia"/>
          <w:sz w:val="32"/>
          <w:szCs w:val="32"/>
        </w:rPr>
        <w:t>将普通话学习掌握情况记入贫困人口档案卡，消除因语言不通而无法脱贫的情况发生。</w:t>
      </w:r>
    </w:p>
    <w:p w:rsidR="00F940C1" w:rsidRPr="008268FA" w:rsidRDefault="00F940C1" w:rsidP="00F940C1">
      <w:pPr>
        <w:spacing w:line="540" w:lineRule="exact"/>
        <w:ind w:firstLine="568"/>
        <w:rPr>
          <w:rFonts w:ascii="仿宋_GB2312" w:eastAsia="仿宋_GB2312" w:hAnsi="仿宋" w:cs="仿宋_GB2312" w:hint="eastAsia"/>
          <w:sz w:val="32"/>
          <w:szCs w:val="32"/>
        </w:rPr>
      </w:pPr>
      <w:r w:rsidRPr="008268FA">
        <w:rPr>
          <w:rFonts w:ascii="楷体_GB2312" w:eastAsia="楷体_GB2312" w:hAnsi="仿宋" w:cs="仿宋_GB2312" w:hint="eastAsia"/>
          <w:b/>
          <w:sz w:val="32"/>
          <w:szCs w:val="32"/>
        </w:rPr>
        <w:lastRenderedPageBreak/>
        <w:t>（三）坚持因地制宜，分类指导。</w:t>
      </w:r>
      <w:r>
        <w:rPr>
          <w:rFonts w:ascii="仿宋_GB2312" w:eastAsia="仿宋_GB2312" w:hAnsi="仿宋" w:cs="仿宋_GB2312" w:hint="eastAsia"/>
          <w:sz w:val="32"/>
          <w:szCs w:val="32"/>
        </w:rPr>
        <w:t>综合</w:t>
      </w:r>
      <w:r w:rsidRPr="008268FA">
        <w:rPr>
          <w:rFonts w:ascii="仿宋_GB2312" w:eastAsia="仿宋_GB2312" w:hAnsi="仿宋" w:cs="仿宋_GB2312" w:hint="eastAsia"/>
          <w:sz w:val="32"/>
          <w:szCs w:val="32"/>
        </w:rPr>
        <w:t>考虑地域差别和文化差异，制定适合不同地区</w:t>
      </w:r>
      <w:r>
        <w:rPr>
          <w:rFonts w:ascii="仿宋_GB2312" w:eastAsia="仿宋_GB2312" w:hAnsi="仿宋" w:cs="仿宋_GB2312" w:hint="eastAsia"/>
          <w:sz w:val="32"/>
          <w:szCs w:val="32"/>
        </w:rPr>
        <w:t>、不同</w:t>
      </w:r>
      <w:r w:rsidRPr="008268FA">
        <w:rPr>
          <w:rFonts w:ascii="仿宋_GB2312" w:eastAsia="仿宋_GB2312" w:hAnsi="仿宋" w:cs="仿宋_GB2312" w:hint="eastAsia"/>
          <w:sz w:val="32"/>
          <w:szCs w:val="32"/>
        </w:rPr>
        <w:t>情况的具体</w:t>
      </w:r>
      <w:r>
        <w:rPr>
          <w:rFonts w:ascii="仿宋_GB2312" w:eastAsia="仿宋_GB2312" w:hAnsi="仿宋" w:cs="仿宋_GB2312" w:hint="eastAsia"/>
          <w:sz w:val="32"/>
          <w:szCs w:val="32"/>
        </w:rPr>
        <w:t>推普措施</w:t>
      </w:r>
      <w:r w:rsidRPr="008268FA">
        <w:rPr>
          <w:rFonts w:ascii="仿宋_GB2312" w:eastAsia="仿宋_GB2312" w:hAnsi="仿宋" w:cs="仿宋_GB2312" w:hint="eastAsia"/>
          <w:sz w:val="32"/>
          <w:szCs w:val="32"/>
        </w:rPr>
        <w:t>，统筹规划，稳步实施</w:t>
      </w:r>
      <w:r>
        <w:rPr>
          <w:rFonts w:ascii="仿宋_GB2312" w:eastAsia="仿宋_GB2312" w:hAnsi="仿宋" w:cs="仿宋_GB2312" w:hint="eastAsia"/>
          <w:sz w:val="32"/>
          <w:szCs w:val="32"/>
        </w:rPr>
        <w:t>。</w:t>
      </w:r>
      <w:r>
        <w:rPr>
          <w:rFonts w:ascii="仿宋_GB2312" w:eastAsia="仿宋_GB2312" w:hAnsi="仿宋" w:cs="仿宋" w:hint="eastAsia"/>
          <w:sz w:val="32"/>
          <w:szCs w:val="32"/>
        </w:rPr>
        <w:t>“三区三州”等深度贫困地区，要率先行动，统筹安排好普通话培训所需经费，</w:t>
      </w:r>
      <w:r>
        <w:rPr>
          <w:rFonts w:ascii="仿宋_GB2312" w:eastAsia="仿宋_GB2312" w:hAnsi="仿宋" w:cs="仿宋_GB2312" w:hint="eastAsia"/>
          <w:sz w:val="32"/>
          <w:szCs w:val="32"/>
        </w:rPr>
        <w:t>以确保</w:t>
      </w:r>
      <w:r w:rsidRPr="008268FA">
        <w:rPr>
          <w:rFonts w:ascii="仿宋_GB2312" w:eastAsia="仿宋_GB2312" w:hAnsi="仿宋" w:cs="仿宋_GB2312" w:hint="eastAsia"/>
          <w:sz w:val="32"/>
          <w:szCs w:val="32"/>
        </w:rPr>
        <w:t>攻坚目标如期</w:t>
      </w:r>
      <w:r>
        <w:rPr>
          <w:rFonts w:ascii="仿宋_GB2312" w:eastAsia="仿宋_GB2312" w:hAnsi="仿宋" w:cs="仿宋_GB2312" w:hint="eastAsia"/>
          <w:sz w:val="32"/>
          <w:szCs w:val="32"/>
        </w:rPr>
        <w:t>实现</w:t>
      </w:r>
      <w:r w:rsidRPr="008268FA">
        <w:rPr>
          <w:rFonts w:ascii="仿宋_GB2312" w:eastAsia="仿宋_GB2312" w:hAnsi="仿宋" w:cs="仿宋_GB2312" w:hint="eastAsia"/>
          <w:sz w:val="32"/>
          <w:szCs w:val="32"/>
        </w:rPr>
        <w:t>。</w:t>
      </w:r>
    </w:p>
    <w:p w:rsidR="00F940C1" w:rsidRPr="008268FA" w:rsidRDefault="00F940C1" w:rsidP="00F940C1">
      <w:pPr>
        <w:tabs>
          <w:tab w:val="left" w:pos="1916"/>
        </w:tabs>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（四）坚持</w:t>
      </w:r>
      <w:r>
        <w:rPr>
          <w:rFonts w:ascii="楷体_GB2312" w:eastAsia="楷体_GB2312" w:hAnsi="仿宋" w:cs="仿宋_GB2312" w:hint="eastAsia"/>
          <w:b/>
          <w:sz w:val="32"/>
          <w:szCs w:val="32"/>
        </w:rPr>
        <w:t>统筹兼顾，融合发展</w:t>
      </w:r>
      <w:r w:rsidRPr="008268FA">
        <w:rPr>
          <w:rFonts w:ascii="楷体_GB2312" w:eastAsia="楷体_GB2312" w:hAnsi="仿宋" w:cs="仿宋_GB2312" w:hint="eastAsia"/>
          <w:b/>
          <w:sz w:val="32"/>
          <w:szCs w:val="32"/>
        </w:rPr>
        <w:t>。</w:t>
      </w:r>
      <w:r>
        <w:rPr>
          <w:rFonts w:ascii="仿宋_GB2312" w:eastAsia="仿宋_GB2312" w:hAnsi="仿宋" w:cs="仿宋_GB2312" w:hint="eastAsia"/>
          <w:sz w:val="32"/>
          <w:szCs w:val="32"/>
        </w:rPr>
        <w:t>结合乡村振兴战略，在大力推广普及国家通用语言文字的同时，尊重各民族使用本民族语言文字的自由，创造性地发展当地特色文化产业，促进各民族交流交往交融，牢固树立中华民族共同体意识。</w:t>
      </w:r>
    </w:p>
    <w:p w:rsidR="00F940C1" w:rsidRPr="008268FA" w:rsidRDefault="00F940C1" w:rsidP="00F940C1">
      <w:pPr>
        <w:tabs>
          <w:tab w:val="left" w:pos="1916"/>
        </w:tabs>
        <w:spacing w:line="540" w:lineRule="exact"/>
        <w:ind w:firstLine="640"/>
        <w:rPr>
          <w:rFonts w:ascii="黑体" w:eastAsia="黑体" w:hAnsi="Times New Roman" w:hint="eastAsia"/>
          <w:sz w:val="32"/>
          <w:szCs w:val="32"/>
        </w:rPr>
      </w:pPr>
      <w:r w:rsidRPr="008268FA">
        <w:rPr>
          <w:rFonts w:ascii="黑体" w:eastAsia="黑体" w:hAnsi="Times New Roman" w:hint="eastAsia"/>
          <w:sz w:val="32"/>
          <w:szCs w:val="32"/>
        </w:rPr>
        <w:t>三、具体措施</w:t>
      </w:r>
    </w:p>
    <w:p w:rsidR="00F940C1" w:rsidRPr="008268FA" w:rsidRDefault="00F940C1" w:rsidP="00F940C1">
      <w:pPr>
        <w:tabs>
          <w:tab w:val="left" w:pos="1916"/>
        </w:tabs>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(一)组织开展青壮年农牧民普通话培训。</w:t>
      </w:r>
      <w:r w:rsidRPr="008268FA">
        <w:rPr>
          <w:rFonts w:ascii="仿宋_GB2312" w:eastAsia="仿宋_GB2312" w:hAnsi="仿宋" w:cs="仿宋" w:hint="eastAsia"/>
          <w:sz w:val="32"/>
          <w:szCs w:val="32"/>
        </w:rPr>
        <w:t>要创造学习条件，创新学习方式，结合当地旅游服务、产业发展、劳务输出等需求，对不具备普通话沟通能力的青壮年农牧民进行专项培训，使其具有使用普通话进行基本沟通交流的能力。每个行政村举办“</w:t>
      </w:r>
      <w:r>
        <w:rPr>
          <w:rFonts w:ascii="仿宋_GB2312" w:eastAsia="仿宋_GB2312" w:hAnsi="仿宋" w:cs="仿宋" w:hint="eastAsia"/>
          <w:sz w:val="32"/>
          <w:szCs w:val="32"/>
        </w:rPr>
        <w:t>人人通</w:t>
      </w:r>
      <w:r w:rsidRPr="008268FA">
        <w:rPr>
          <w:rFonts w:ascii="仿宋_GB2312" w:eastAsia="仿宋_GB2312" w:hAnsi="仿宋" w:cs="仿宋" w:hint="eastAsia"/>
          <w:sz w:val="32"/>
          <w:szCs w:val="32"/>
        </w:rPr>
        <w:t>”推普脱贫培训班，由驻村干部</w:t>
      </w:r>
      <w:r>
        <w:rPr>
          <w:rFonts w:ascii="仿宋_GB2312" w:eastAsia="仿宋_GB2312" w:hAnsi="仿宋" w:cs="仿宋" w:hint="eastAsia"/>
          <w:sz w:val="32"/>
          <w:szCs w:val="32"/>
        </w:rPr>
        <w:t>和村民委员会</w:t>
      </w:r>
      <w:r w:rsidRPr="008268FA">
        <w:rPr>
          <w:rFonts w:ascii="仿宋_GB2312" w:eastAsia="仿宋_GB2312" w:hAnsi="仿宋" w:cs="仿宋" w:hint="eastAsia"/>
          <w:sz w:val="32"/>
          <w:szCs w:val="32"/>
        </w:rPr>
        <w:t>负责组织村民集中开展普通话专项学习培训</w:t>
      </w:r>
      <w:r>
        <w:rPr>
          <w:rFonts w:ascii="仿宋_GB2312" w:eastAsia="仿宋_GB2312" w:hAnsi="仿宋" w:cs="仿宋" w:hint="eastAsia"/>
          <w:sz w:val="32"/>
          <w:szCs w:val="32"/>
        </w:rPr>
        <w:t>。</w:t>
      </w:r>
      <w:r w:rsidRPr="008268FA">
        <w:rPr>
          <w:rFonts w:ascii="仿宋_GB2312" w:eastAsia="仿宋_GB2312" w:hAnsi="仿宋" w:cs="仿宋" w:hint="eastAsia"/>
          <w:sz w:val="32"/>
          <w:szCs w:val="32"/>
        </w:rPr>
        <w:t>鼓励</w:t>
      </w:r>
      <w:r>
        <w:rPr>
          <w:rFonts w:ascii="仿宋_GB2312" w:eastAsia="仿宋_GB2312" w:hAnsi="仿宋" w:cs="仿宋" w:hint="eastAsia"/>
          <w:sz w:val="32"/>
          <w:szCs w:val="32"/>
        </w:rPr>
        <w:t>村民</w:t>
      </w:r>
      <w:r w:rsidRPr="008268FA">
        <w:rPr>
          <w:rFonts w:ascii="仿宋_GB2312" w:eastAsia="仿宋_GB2312" w:hAnsi="仿宋" w:cs="仿宋" w:hint="eastAsia"/>
          <w:sz w:val="32"/>
          <w:szCs w:val="32"/>
        </w:rPr>
        <w:t>借助信息化学习工具和资源自主学习普通话。由当地县级教育(语言文字工作)部门协助组织师资定期给培训班授课。经过培训考试合格的学员，</w:t>
      </w:r>
      <w:r>
        <w:rPr>
          <w:rFonts w:ascii="仿宋_GB2312" w:eastAsia="仿宋_GB2312" w:hAnsi="仿宋" w:cs="仿宋" w:hint="eastAsia"/>
          <w:sz w:val="32"/>
          <w:szCs w:val="32"/>
        </w:rPr>
        <w:t>落实相关资助政策</w:t>
      </w:r>
      <w:r w:rsidRPr="008268FA">
        <w:rPr>
          <w:rFonts w:ascii="仿宋_GB2312" w:eastAsia="仿宋_GB2312" w:hAnsi="仿宋" w:cs="仿宋" w:hint="eastAsia"/>
          <w:sz w:val="32"/>
          <w:szCs w:val="32"/>
        </w:rPr>
        <w:t>，并由扶贫部门优先推荐</w:t>
      </w:r>
      <w:r>
        <w:rPr>
          <w:rFonts w:ascii="仿宋_GB2312" w:eastAsia="仿宋_GB2312" w:hAnsi="仿宋" w:cs="仿宋" w:hint="eastAsia"/>
          <w:sz w:val="32"/>
          <w:szCs w:val="32"/>
        </w:rPr>
        <w:t>就业、</w:t>
      </w:r>
      <w:r w:rsidRPr="008268FA">
        <w:rPr>
          <w:rFonts w:ascii="仿宋_GB2312" w:eastAsia="仿宋_GB2312" w:hAnsi="仿宋" w:cs="仿宋" w:hint="eastAsia"/>
          <w:sz w:val="32"/>
          <w:szCs w:val="32"/>
        </w:rPr>
        <w:t>学习机会。</w:t>
      </w:r>
    </w:p>
    <w:p w:rsidR="00F940C1" w:rsidRPr="008268FA" w:rsidRDefault="00F940C1" w:rsidP="00F940C1">
      <w:pPr>
        <w:tabs>
          <w:tab w:val="left" w:pos="1916"/>
        </w:tabs>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 xml:space="preserve"> (</w:t>
      </w:r>
      <w:r>
        <w:rPr>
          <w:rFonts w:ascii="楷体_GB2312" w:eastAsia="楷体_GB2312" w:hAnsi="仿宋" w:cs="仿宋_GB2312" w:hint="eastAsia"/>
          <w:b/>
          <w:sz w:val="32"/>
          <w:szCs w:val="32"/>
        </w:rPr>
        <w:t>二</w:t>
      </w:r>
      <w:r w:rsidRPr="008268FA">
        <w:rPr>
          <w:rFonts w:ascii="楷体_GB2312" w:eastAsia="楷体_GB2312" w:hAnsi="仿宋" w:cs="仿宋_GB2312" w:hint="eastAsia"/>
          <w:b/>
          <w:sz w:val="32"/>
          <w:szCs w:val="32"/>
        </w:rPr>
        <w:t>)</w:t>
      </w:r>
      <w:r>
        <w:rPr>
          <w:rFonts w:ascii="楷体_GB2312" w:eastAsia="楷体_GB2312" w:hAnsi="仿宋" w:cs="仿宋_GB2312" w:hint="eastAsia"/>
          <w:b/>
          <w:sz w:val="32"/>
          <w:szCs w:val="32"/>
        </w:rPr>
        <w:t>同步推进职业技术培训与普通话推广</w:t>
      </w:r>
      <w:r w:rsidRPr="008268FA">
        <w:rPr>
          <w:rFonts w:ascii="楷体_GB2312" w:eastAsia="楷体_GB2312" w:hAnsi="仿宋" w:cs="仿宋_GB2312" w:hint="eastAsia"/>
          <w:b/>
          <w:sz w:val="32"/>
          <w:szCs w:val="32"/>
        </w:rPr>
        <w:t>。</w:t>
      </w:r>
      <w:r w:rsidRPr="008268FA">
        <w:rPr>
          <w:rFonts w:ascii="仿宋_GB2312" w:eastAsia="仿宋_GB2312" w:hAnsi="仿宋" w:cs="仿宋" w:hint="eastAsia"/>
          <w:sz w:val="32"/>
          <w:szCs w:val="32"/>
        </w:rPr>
        <w:t>在各级各类扶贫职业技能培训项目中，要把学习掌握普通话作为培训的重要内容，</w:t>
      </w:r>
      <w:r w:rsidRPr="005378E7">
        <w:rPr>
          <w:rFonts w:ascii="仿宋_GB2312" w:eastAsia="仿宋_GB2312" w:hAnsi="仿宋" w:cs="仿宋_GB2312" w:hint="eastAsia"/>
          <w:sz w:val="32"/>
          <w:szCs w:val="32"/>
        </w:rPr>
        <w:t>把普通话推广与职业技能培训相结合，显著提高国家通用语言文字应用能力和职业技术技能水平，提高就业竞争力，促进就业脱贫</w:t>
      </w:r>
      <w:r w:rsidRPr="008268FA">
        <w:rPr>
          <w:rFonts w:ascii="仿宋_GB2312" w:eastAsia="仿宋_GB2312" w:hAnsi="仿宋" w:cs="仿宋" w:hint="eastAsia"/>
          <w:sz w:val="32"/>
          <w:szCs w:val="32"/>
        </w:rPr>
        <w:t>。</w:t>
      </w:r>
    </w:p>
    <w:p w:rsidR="00F940C1" w:rsidRPr="008268FA" w:rsidRDefault="00F940C1" w:rsidP="00F940C1">
      <w:pPr>
        <w:tabs>
          <w:tab w:val="left" w:pos="1916"/>
        </w:tabs>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lastRenderedPageBreak/>
        <w:t>(</w:t>
      </w:r>
      <w:r>
        <w:rPr>
          <w:rFonts w:ascii="楷体_GB2312" w:eastAsia="楷体_GB2312" w:hAnsi="仿宋" w:cs="仿宋_GB2312" w:hint="eastAsia"/>
          <w:b/>
          <w:sz w:val="32"/>
          <w:szCs w:val="32"/>
        </w:rPr>
        <w:t>三</w:t>
      </w:r>
      <w:r w:rsidRPr="008268FA">
        <w:rPr>
          <w:rFonts w:ascii="楷体_GB2312" w:eastAsia="楷体_GB2312" w:hAnsi="仿宋" w:cs="仿宋_GB2312" w:hint="eastAsia"/>
          <w:b/>
          <w:sz w:val="32"/>
          <w:szCs w:val="32"/>
        </w:rPr>
        <w:t>)切实发挥公务员的表率作用。</w:t>
      </w:r>
      <w:r w:rsidRPr="008268FA">
        <w:rPr>
          <w:rFonts w:ascii="仿宋_GB2312" w:eastAsia="仿宋_GB2312" w:hAnsi="仿宋" w:cs="仿宋" w:hint="eastAsia"/>
          <w:sz w:val="32"/>
          <w:szCs w:val="32"/>
        </w:rPr>
        <w:t>各级新录用公务员应当具备相应的普通话水平，同时要加强基层干部国家通用语言文字意识的培养和应用能力的培训。采取多种措施，通过集中学习、“一对一”互帮互学等有效方式，对不具备国家通用语言文字沟通能力的县以下基层干部进行专门培训，力争在“十三五”</w:t>
      </w:r>
      <w:r>
        <w:rPr>
          <w:rFonts w:ascii="仿宋_GB2312" w:eastAsia="仿宋_GB2312" w:hAnsi="仿宋" w:cs="仿宋" w:hint="eastAsia"/>
          <w:sz w:val="32"/>
          <w:szCs w:val="32"/>
        </w:rPr>
        <w:t>期内</w:t>
      </w:r>
      <w:r w:rsidRPr="008268FA">
        <w:rPr>
          <w:rFonts w:ascii="仿宋_GB2312" w:eastAsia="仿宋_GB2312" w:hAnsi="仿宋" w:cs="仿宋" w:hint="eastAsia"/>
          <w:sz w:val="32"/>
          <w:szCs w:val="32"/>
        </w:rPr>
        <w:t>使所有在职干部具备国家通用语言文字</w:t>
      </w:r>
      <w:r>
        <w:rPr>
          <w:rFonts w:ascii="仿宋_GB2312" w:eastAsia="仿宋_GB2312" w:hAnsi="仿宋" w:cs="仿宋" w:hint="eastAsia"/>
          <w:sz w:val="32"/>
          <w:szCs w:val="32"/>
        </w:rPr>
        <w:t>应用</w:t>
      </w:r>
      <w:r w:rsidRPr="008268FA">
        <w:rPr>
          <w:rFonts w:ascii="仿宋_GB2312" w:eastAsia="仿宋_GB2312" w:hAnsi="仿宋" w:cs="仿宋" w:hint="eastAsia"/>
          <w:sz w:val="32"/>
          <w:szCs w:val="32"/>
        </w:rPr>
        <w:t>能力。</w:t>
      </w:r>
    </w:p>
    <w:p w:rsidR="00F940C1" w:rsidRDefault="00F940C1" w:rsidP="00F940C1">
      <w:pPr>
        <w:tabs>
          <w:tab w:val="left" w:pos="1916"/>
        </w:tabs>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w:t>
      </w:r>
      <w:r>
        <w:rPr>
          <w:rFonts w:ascii="楷体_GB2312" w:eastAsia="楷体_GB2312" w:hAnsi="仿宋" w:cs="仿宋_GB2312" w:hint="eastAsia"/>
          <w:b/>
          <w:sz w:val="32"/>
          <w:szCs w:val="32"/>
        </w:rPr>
        <w:t>四</w:t>
      </w:r>
      <w:r w:rsidRPr="008268FA">
        <w:rPr>
          <w:rFonts w:ascii="楷体_GB2312" w:eastAsia="楷体_GB2312" w:hAnsi="仿宋" w:cs="仿宋_GB2312" w:hint="eastAsia"/>
          <w:b/>
          <w:sz w:val="32"/>
          <w:szCs w:val="32"/>
        </w:rPr>
        <w:t>)</w:t>
      </w:r>
      <w:r>
        <w:rPr>
          <w:rFonts w:ascii="楷体_GB2312" w:eastAsia="楷体_GB2312" w:hAnsi="仿宋" w:cs="仿宋_GB2312" w:hint="eastAsia"/>
          <w:b/>
          <w:sz w:val="32"/>
          <w:szCs w:val="32"/>
        </w:rPr>
        <w:t>大力加强学校语言文字工作</w:t>
      </w:r>
      <w:r w:rsidRPr="008268FA">
        <w:rPr>
          <w:rFonts w:ascii="楷体_GB2312" w:eastAsia="楷体_GB2312" w:hAnsi="仿宋" w:cs="仿宋_GB2312" w:hint="eastAsia"/>
          <w:b/>
          <w:sz w:val="32"/>
          <w:szCs w:val="32"/>
        </w:rPr>
        <w:t>。</w:t>
      </w:r>
      <w:r w:rsidRPr="008268FA">
        <w:rPr>
          <w:rFonts w:ascii="仿宋_GB2312" w:eastAsia="仿宋_GB2312" w:hAnsi="仿宋" w:cs="仿宋" w:hint="eastAsia"/>
          <w:sz w:val="32"/>
          <w:szCs w:val="32"/>
        </w:rPr>
        <w:t>将国家通用语言文字方针政策、法律法规和基本规范标准纳入各级各类校长综合培训和教师业务培训，强化校长</w:t>
      </w:r>
      <w:r>
        <w:rPr>
          <w:rFonts w:ascii="仿宋_GB2312" w:eastAsia="仿宋_GB2312" w:hAnsi="仿宋" w:cs="仿宋" w:hint="eastAsia"/>
          <w:sz w:val="32"/>
          <w:szCs w:val="32"/>
        </w:rPr>
        <w:t>、</w:t>
      </w:r>
      <w:r w:rsidRPr="008268FA">
        <w:rPr>
          <w:rFonts w:ascii="仿宋_GB2312" w:eastAsia="仿宋_GB2312" w:hAnsi="仿宋" w:cs="仿宋" w:hint="eastAsia"/>
          <w:sz w:val="32"/>
          <w:szCs w:val="32"/>
        </w:rPr>
        <w:t>教师</w:t>
      </w:r>
      <w:r>
        <w:rPr>
          <w:rFonts w:ascii="仿宋_GB2312" w:eastAsia="仿宋_GB2312" w:hAnsi="仿宋" w:cs="仿宋" w:hint="eastAsia"/>
          <w:sz w:val="32"/>
          <w:szCs w:val="32"/>
        </w:rPr>
        <w:t>和学生</w:t>
      </w:r>
      <w:r w:rsidRPr="008268FA">
        <w:rPr>
          <w:rFonts w:ascii="仿宋_GB2312" w:eastAsia="仿宋_GB2312" w:hAnsi="仿宋" w:cs="仿宋" w:hint="eastAsia"/>
          <w:sz w:val="32"/>
          <w:szCs w:val="32"/>
        </w:rPr>
        <w:t>自觉规范使用国家通用语言文字</w:t>
      </w:r>
      <w:r>
        <w:rPr>
          <w:rFonts w:ascii="仿宋_GB2312" w:eastAsia="仿宋_GB2312" w:hAnsi="仿宋" w:cs="仿宋" w:hint="eastAsia"/>
          <w:sz w:val="32"/>
          <w:szCs w:val="32"/>
        </w:rPr>
        <w:t>和自觉传承弘扬中华优秀语言文化</w:t>
      </w:r>
      <w:r w:rsidRPr="008268FA">
        <w:rPr>
          <w:rFonts w:ascii="仿宋_GB2312" w:eastAsia="仿宋_GB2312" w:hAnsi="仿宋" w:cs="仿宋" w:hint="eastAsia"/>
          <w:sz w:val="32"/>
          <w:szCs w:val="32"/>
        </w:rPr>
        <w:t>的意识</w:t>
      </w:r>
      <w:r>
        <w:rPr>
          <w:rFonts w:ascii="仿宋_GB2312" w:eastAsia="仿宋_GB2312" w:hAnsi="仿宋" w:cs="仿宋" w:hint="eastAsia"/>
          <w:sz w:val="32"/>
          <w:szCs w:val="32"/>
        </w:rPr>
        <w:t>。</w:t>
      </w:r>
      <w:r w:rsidRPr="008268FA">
        <w:rPr>
          <w:rFonts w:ascii="仿宋_GB2312" w:eastAsia="仿宋_GB2312" w:hAnsi="仿宋" w:cs="仿宋" w:hint="eastAsia"/>
          <w:sz w:val="32"/>
          <w:szCs w:val="32"/>
        </w:rPr>
        <w:t>确保</w:t>
      </w:r>
      <w:r>
        <w:rPr>
          <w:rFonts w:ascii="仿宋_GB2312" w:eastAsia="仿宋_GB2312" w:hAnsi="仿宋" w:cs="仿宋" w:hint="eastAsia"/>
          <w:sz w:val="32"/>
          <w:szCs w:val="32"/>
        </w:rPr>
        <w:t>国家通用语言文字作</w:t>
      </w:r>
      <w:r w:rsidRPr="008268FA">
        <w:rPr>
          <w:rFonts w:ascii="仿宋_GB2312" w:eastAsia="仿宋_GB2312" w:hAnsi="仿宋" w:cs="仿宋" w:hint="eastAsia"/>
          <w:sz w:val="32"/>
          <w:szCs w:val="32"/>
        </w:rPr>
        <w:t>为教育教学的基本用语用字</w:t>
      </w:r>
      <w:r>
        <w:rPr>
          <w:rFonts w:ascii="仿宋_GB2312" w:eastAsia="仿宋_GB2312" w:hAnsi="仿宋" w:cs="仿宋" w:hint="eastAsia"/>
          <w:sz w:val="32"/>
          <w:szCs w:val="32"/>
        </w:rPr>
        <w:t>，尊重和保障少数民族学生接受本民族语言文字教育的权利</w:t>
      </w:r>
      <w:r w:rsidRPr="008268FA">
        <w:rPr>
          <w:rFonts w:ascii="仿宋_GB2312" w:eastAsia="仿宋_GB2312" w:hAnsi="仿宋" w:cs="仿宋" w:hint="eastAsia"/>
          <w:sz w:val="32"/>
          <w:szCs w:val="32"/>
        </w:rPr>
        <w:t>，</w:t>
      </w:r>
      <w:r>
        <w:rPr>
          <w:rFonts w:ascii="仿宋_GB2312" w:eastAsia="仿宋_GB2312" w:hAnsi="仿宋" w:cs="仿宋" w:hint="eastAsia"/>
          <w:sz w:val="32"/>
          <w:szCs w:val="32"/>
        </w:rPr>
        <w:t>按期完成语言文字规范化达标建设任务，确保各民族中学毕业生具有较好的国家通用语言文字应用能力，能够熟练使用普通话进行沟通交流。</w:t>
      </w:r>
    </w:p>
    <w:p w:rsidR="00F940C1" w:rsidRDefault="00F940C1" w:rsidP="00F940C1">
      <w:pPr>
        <w:tabs>
          <w:tab w:val="left" w:pos="1916"/>
        </w:tabs>
        <w:spacing w:line="540" w:lineRule="exact"/>
        <w:ind w:firstLine="640"/>
        <w:rPr>
          <w:rFonts w:ascii="楷体_GB2312" w:eastAsia="楷体_GB2312" w:hAnsi="仿宋" w:cs="仿宋_GB2312" w:hint="eastAsia"/>
          <w:b/>
          <w:sz w:val="32"/>
          <w:szCs w:val="32"/>
        </w:rPr>
      </w:pPr>
      <w:r w:rsidRPr="00DF3F5C">
        <w:rPr>
          <w:rFonts w:ascii="楷体_GB2312" w:eastAsia="楷体_GB2312" w:hAnsi="仿宋" w:cs="仿宋_GB2312" w:hint="eastAsia"/>
          <w:b/>
          <w:sz w:val="32"/>
          <w:szCs w:val="32"/>
        </w:rPr>
        <w:t>（五）严把教师语言关。</w:t>
      </w:r>
      <w:r w:rsidRPr="008268FA">
        <w:rPr>
          <w:rFonts w:ascii="仿宋_GB2312" w:eastAsia="仿宋_GB2312" w:hAnsi="仿宋" w:cs="仿宋" w:hint="eastAsia"/>
          <w:sz w:val="32"/>
          <w:szCs w:val="32"/>
        </w:rPr>
        <w:t>新录用的各级各类</w:t>
      </w:r>
      <w:r>
        <w:rPr>
          <w:rFonts w:ascii="仿宋_GB2312" w:eastAsia="仿宋_GB2312" w:hAnsi="仿宋" w:cs="仿宋" w:hint="eastAsia"/>
          <w:sz w:val="32"/>
          <w:szCs w:val="32"/>
        </w:rPr>
        <w:t>学校</w:t>
      </w:r>
      <w:r w:rsidRPr="008268FA">
        <w:rPr>
          <w:rFonts w:ascii="仿宋_GB2312" w:eastAsia="仿宋_GB2312" w:hAnsi="仿宋" w:cs="仿宋" w:hint="eastAsia"/>
          <w:sz w:val="32"/>
          <w:szCs w:val="32"/>
        </w:rPr>
        <w:t>教师普通话水平必须达到国家规定的等级标准。大力提升教师的国家通用语言文字应用能力，通过脱产培训、远程自学、</w:t>
      </w:r>
      <w:r>
        <w:rPr>
          <w:rFonts w:ascii="仿宋_GB2312" w:eastAsia="仿宋_GB2312" w:hAnsi="仿宋" w:cs="仿宋" w:hint="eastAsia"/>
          <w:sz w:val="32"/>
          <w:szCs w:val="32"/>
        </w:rPr>
        <w:t>校本研修、</w:t>
      </w:r>
      <w:r w:rsidRPr="008268FA">
        <w:rPr>
          <w:rFonts w:ascii="仿宋_GB2312" w:eastAsia="仿宋_GB2312" w:hAnsi="仿宋" w:cs="仿宋" w:hint="eastAsia"/>
          <w:sz w:val="32"/>
          <w:szCs w:val="32"/>
        </w:rPr>
        <w:t>帮扶结对等方式，</w:t>
      </w:r>
      <w:r>
        <w:rPr>
          <w:rFonts w:ascii="仿宋_GB2312" w:eastAsia="仿宋_GB2312" w:hAnsi="仿宋" w:cs="仿宋" w:hint="eastAsia"/>
          <w:sz w:val="32"/>
          <w:szCs w:val="32"/>
        </w:rPr>
        <w:t>使</w:t>
      </w:r>
      <w:r w:rsidRPr="008268FA">
        <w:rPr>
          <w:rFonts w:ascii="仿宋_GB2312" w:eastAsia="仿宋_GB2312" w:hAnsi="仿宋" w:cs="仿宋" w:hint="eastAsia"/>
          <w:sz w:val="32"/>
          <w:szCs w:val="32"/>
        </w:rPr>
        <w:t>所有</w:t>
      </w:r>
      <w:r>
        <w:rPr>
          <w:rFonts w:ascii="仿宋_GB2312" w:eastAsia="仿宋_GB2312" w:hAnsi="仿宋" w:cs="仿宋" w:hint="eastAsia"/>
          <w:sz w:val="32"/>
          <w:szCs w:val="32"/>
        </w:rPr>
        <w:t>现任</w:t>
      </w:r>
      <w:r w:rsidRPr="008268FA">
        <w:rPr>
          <w:rFonts w:ascii="仿宋_GB2312" w:eastAsia="仿宋_GB2312" w:hAnsi="仿宋" w:cs="仿宋" w:hint="eastAsia"/>
          <w:sz w:val="32"/>
          <w:szCs w:val="32"/>
        </w:rPr>
        <w:t>教师的普通话达标，</w:t>
      </w:r>
      <w:r>
        <w:rPr>
          <w:rFonts w:ascii="仿宋_GB2312" w:eastAsia="仿宋_GB2312" w:hAnsi="仿宋" w:cs="仿宋" w:hint="eastAsia"/>
          <w:sz w:val="32"/>
          <w:szCs w:val="32"/>
        </w:rPr>
        <w:t>少数民族</w:t>
      </w:r>
      <w:r w:rsidRPr="008268FA">
        <w:rPr>
          <w:rFonts w:ascii="仿宋_GB2312" w:eastAsia="仿宋_GB2312" w:hAnsi="仿宋" w:cs="仿宋" w:hint="eastAsia"/>
          <w:sz w:val="32"/>
          <w:szCs w:val="32"/>
        </w:rPr>
        <w:t>双语教师</w:t>
      </w:r>
      <w:r>
        <w:rPr>
          <w:rFonts w:ascii="仿宋_GB2312" w:eastAsia="仿宋_GB2312" w:hAnsi="仿宋" w:cs="仿宋" w:hint="eastAsia"/>
          <w:sz w:val="32"/>
          <w:szCs w:val="32"/>
        </w:rPr>
        <w:t>具有使用国家通用语言文字进行教育教学的能力，普通话水平达到相应等级</w:t>
      </w:r>
      <w:r w:rsidRPr="008268FA">
        <w:rPr>
          <w:rFonts w:ascii="仿宋_GB2312" w:eastAsia="仿宋_GB2312" w:hAnsi="仿宋" w:cs="仿宋" w:hint="eastAsia"/>
          <w:sz w:val="32"/>
          <w:szCs w:val="32"/>
        </w:rPr>
        <w:t>。</w:t>
      </w:r>
    </w:p>
    <w:p w:rsidR="00F940C1" w:rsidRPr="008268FA" w:rsidRDefault="00F940C1" w:rsidP="00F940C1">
      <w:pPr>
        <w:tabs>
          <w:tab w:val="left" w:pos="1916"/>
        </w:tabs>
        <w:spacing w:line="540" w:lineRule="exact"/>
        <w:ind w:firstLine="640"/>
        <w:rPr>
          <w:rFonts w:ascii="仿宋_GB2312" w:eastAsia="仿宋_GB2312" w:hAnsi="Times New Roman" w:hint="eastAsia"/>
          <w:sz w:val="32"/>
          <w:szCs w:val="32"/>
        </w:rPr>
      </w:pPr>
      <w:r w:rsidRPr="008268FA">
        <w:rPr>
          <w:rFonts w:ascii="楷体_GB2312" w:eastAsia="楷体_GB2312" w:hAnsi="仿宋" w:cs="仿宋_GB2312" w:hint="eastAsia"/>
          <w:b/>
          <w:sz w:val="32"/>
          <w:szCs w:val="32"/>
        </w:rPr>
        <w:t xml:space="preserve"> (</w:t>
      </w:r>
      <w:r>
        <w:rPr>
          <w:rFonts w:ascii="楷体_GB2312" w:eastAsia="楷体_GB2312" w:hAnsi="仿宋" w:cs="仿宋_GB2312" w:hint="eastAsia"/>
          <w:b/>
          <w:sz w:val="32"/>
          <w:szCs w:val="32"/>
        </w:rPr>
        <w:t>六</w:t>
      </w:r>
      <w:r w:rsidRPr="008268FA">
        <w:rPr>
          <w:rFonts w:ascii="楷体_GB2312" w:eastAsia="楷体_GB2312" w:hAnsi="仿宋" w:cs="仿宋_GB2312" w:hint="eastAsia"/>
          <w:b/>
          <w:sz w:val="32"/>
          <w:szCs w:val="32"/>
        </w:rPr>
        <w:t>)加强普通话培训资源和培训能力建设。</w:t>
      </w:r>
      <w:r w:rsidRPr="008268FA">
        <w:rPr>
          <w:rFonts w:ascii="仿宋_GB2312" w:eastAsia="仿宋_GB2312" w:hAnsi="Times New Roman" w:hint="eastAsia"/>
          <w:sz w:val="32"/>
          <w:szCs w:val="32"/>
        </w:rPr>
        <w:t>支持各地教育(语言文字工作)部门组织编写针对当地语言和语音特点的普通话培训教材，免费向村民和有学习需要的人群发</w:t>
      </w:r>
      <w:r w:rsidRPr="008268FA">
        <w:rPr>
          <w:rFonts w:ascii="仿宋_GB2312" w:eastAsia="仿宋_GB2312" w:hAnsi="Times New Roman" w:hint="eastAsia"/>
          <w:sz w:val="32"/>
          <w:szCs w:val="32"/>
        </w:rPr>
        <w:lastRenderedPageBreak/>
        <w:t>放。研究开发或引进普通话学习辅助学具或软件，帮助提升学习效率。依托各地师范院校，加强培训</w:t>
      </w:r>
      <w:r>
        <w:rPr>
          <w:rFonts w:ascii="仿宋_GB2312" w:eastAsia="仿宋_GB2312" w:hAnsi="仿宋" w:cs="仿宋" w:hint="eastAsia"/>
          <w:sz w:val="32"/>
          <w:szCs w:val="32"/>
        </w:rPr>
        <w:t>基地建设，确保学有所教、</w:t>
      </w:r>
      <w:r w:rsidRPr="008268FA">
        <w:rPr>
          <w:rFonts w:ascii="仿宋_GB2312" w:eastAsia="仿宋_GB2312" w:hAnsi="仿宋" w:cs="仿宋" w:hint="eastAsia"/>
          <w:sz w:val="32"/>
          <w:szCs w:val="32"/>
        </w:rPr>
        <w:t>教有所据。</w:t>
      </w:r>
    </w:p>
    <w:p w:rsidR="00F940C1" w:rsidRPr="008268FA" w:rsidRDefault="00F940C1" w:rsidP="00F940C1">
      <w:pPr>
        <w:tabs>
          <w:tab w:val="left" w:pos="1916"/>
        </w:tabs>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w:t>
      </w:r>
      <w:r>
        <w:rPr>
          <w:rFonts w:ascii="楷体_GB2312" w:eastAsia="楷体_GB2312" w:hAnsi="仿宋" w:cs="仿宋_GB2312" w:hint="eastAsia"/>
          <w:b/>
          <w:sz w:val="32"/>
          <w:szCs w:val="32"/>
        </w:rPr>
        <w:t>七</w:t>
      </w:r>
      <w:r w:rsidRPr="008268FA">
        <w:rPr>
          <w:rFonts w:ascii="楷体_GB2312" w:eastAsia="楷体_GB2312" w:hAnsi="仿宋" w:cs="仿宋_GB2312" w:hint="eastAsia"/>
          <w:b/>
          <w:sz w:val="32"/>
          <w:szCs w:val="32"/>
        </w:rPr>
        <w:t>)加强对口</w:t>
      </w:r>
      <w:r>
        <w:rPr>
          <w:rFonts w:ascii="楷体_GB2312" w:eastAsia="楷体_GB2312" w:hAnsi="仿宋" w:cs="仿宋_GB2312" w:hint="eastAsia"/>
          <w:b/>
          <w:sz w:val="32"/>
          <w:szCs w:val="32"/>
        </w:rPr>
        <w:t>地区</w:t>
      </w:r>
      <w:r w:rsidRPr="008268FA">
        <w:rPr>
          <w:rFonts w:ascii="楷体_GB2312" w:eastAsia="楷体_GB2312" w:hAnsi="仿宋" w:cs="仿宋_GB2312" w:hint="eastAsia"/>
          <w:b/>
          <w:sz w:val="32"/>
          <w:szCs w:val="32"/>
        </w:rPr>
        <w:t>语言文字工作支援。</w:t>
      </w:r>
      <w:r w:rsidRPr="008268FA">
        <w:rPr>
          <w:rFonts w:ascii="仿宋_GB2312" w:eastAsia="仿宋_GB2312" w:hAnsi="仿宋" w:cs="仿宋" w:hint="eastAsia"/>
          <w:sz w:val="32"/>
          <w:szCs w:val="32"/>
        </w:rPr>
        <w:t>参与</w:t>
      </w:r>
      <w:r>
        <w:rPr>
          <w:rFonts w:ascii="仿宋_GB2312" w:eastAsia="仿宋_GB2312" w:hAnsi="仿宋" w:cs="仿宋" w:hint="eastAsia"/>
          <w:sz w:val="32"/>
          <w:szCs w:val="32"/>
        </w:rPr>
        <w:t>东西扶贫协作、</w:t>
      </w:r>
      <w:r w:rsidRPr="008268FA">
        <w:rPr>
          <w:rFonts w:ascii="仿宋_GB2312" w:eastAsia="仿宋_GB2312" w:hAnsi="仿宋" w:cs="仿宋" w:hint="eastAsia"/>
          <w:sz w:val="32"/>
          <w:szCs w:val="32"/>
        </w:rPr>
        <w:t>对口支援建设的省市、高校和有关单位，要将语言文字工作列入援助工作的内容，摸清受援地教师、学生、干部、青壮年农牧民的普通话培训需求底数，制</w:t>
      </w:r>
      <w:r>
        <w:rPr>
          <w:rFonts w:ascii="仿宋_GB2312" w:eastAsia="仿宋_GB2312" w:hAnsi="仿宋" w:cs="仿宋" w:hint="eastAsia"/>
          <w:sz w:val="32"/>
          <w:szCs w:val="32"/>
        </w:rPr>
        <w:t>订</w:t>
      </w:r>
      <w:r w:rsidRPr="008268FA">
        <w:rPr>
          <w:rFonts w:ascii="仿宋_GB2312" w:eastAsia="仿宋_GB2312" w:hAnsi="仿宋" w:cs="仿宋" w:hint="eastAsia"/>
          <w:sz w:val="32"/>
          <w:szCs w:val="32"/>
        </w:rPr>
        <w:t>时间表和路线图</w:t>
      </w:r>
      <w:r>
        <w:rPr>
          <w:rFonts w:ascii="仿宋_GB2312" w:eastAsia="仿宋_GB2312" w:hAnsi="仿宋" w:cs="仿宋" w:hint="eastAsia"/>
          <w:sz w:val="32"/>
          <w:szCs w:val="32"/>
        </w:rPr>
        <w:t>，</w:t>
      </w:r>
      <w:r w:rsidRPr="008268FA">
        <w:rPr>
          <w:rFonts w:ascii="仿宋_GB2312" w:eastAsia="仿宋_GB2312" w:hAnsi="仿宋" w:cs="仿宋" w:hint="eastAsia"/>
          <w:sz w:val="32"/>
          <w:szCs w:val="32"/>
        </w:rPr>
        <w:t>保证人员和经费，</w:t>
      </w:r>
      <w:r>
        <w:rPr>
          <w:rFonts w:ascii="仿宋_GB2312" w:eastAsia="仿宋_GB2312" w:hAnsi="仿宋" w:cs="仿宋" w:hint="eastAsia"/>
          <w:sz w:val="32"/>
          <w:szCs w:val="32"/>
        </w:rPr>
        <w:t>力争在“十三五”期</w:t>
      </w:r>
      <w:r w:rsidRPr="008268FA">
        <w:rPr>
          <w:rFonts w:ascii="仿宋_GB2312" w:eastAsia="仿宋_GB2312" w:hAnsi="仿宋" w:cs="仿宋" w:hint="eastAsia"/>
          <w:sz w:val="32"/>
          <w:szCs w:val="32"/>
        </w:rPr>
        <w:t>内帮助受援地完成各项培训任务，切实促进当地普通话普及率的提升。</w:t>
      </w:r>
    </w:p>
    <w:p w:rsidR="00F940C1" w:rsidRPr="008268FA" w:rsidRDefault="00F940C1" w:rsidP="00F940C1">
      <w:pPr>
        <w:spacing w:line="540" w:lineRule="exact"/>
        <w:ind w:firstLine="640"/>
        <w:rPr>
          <w:rFonts w:ascii="仿宋_GB2312" w:eastAsia="仿宋_GB2312" w:hAnsi="仿宋" w:cs="仿宋" w:hint="eastAsia"/>
          <w:sz w:val="32"/>
          <w:szCs w:val="32"/>
        </w:rPr>
      </w:pPr>
      <w:r w:rsidRPr="008268FA">
        <w:rPr>
          <w:rFonts w:ascii="楷体_GB2312" w:eastAsia="楷体_GB2312" w:hAnsi="仿宋" w:cs="仿宋_GB2312" w:hint="eastAsia"/>
          <w:b/>
          <w:sz w:val="32"/>
          <w:szCs w:val="32"/>
        </w:rPr>
        <w:t>(</w:t>
      </w:r>
      <w:r>
        <w:rPr>
          <w:rFonts w:ascii="楷体_GB2312" w:eastAsia="楷体_GB2312" w:hAnsi="仿宋" w:cs="仿宋_GB2312" w:hint="eastAsia"/>
          <w:b/>
          <w:sz w:val="32"/>
          <w:szCs w:val="32"/>
        </w:rPr>
        <w:t>八</w:t>
      </w:r>
      <w:r w:rsidRPr="008268FA">
        <w:rPr>
          <w:rFonts w:ascii="楷体_GB2312" w:eastAsia="楷体_GB2312" w:hAnsi="仿宋" w:cs="仿宋_GB2312" w:hint="eastAsia"/>
          <w:b/>
          <w:sz w:val="32"/>
          <w:szCs w:val="32"/>
        </w:rPr>
        <w:t>)积极发挥各方面力量。</w:t>
      </w:r>
      <w:r w:rsidRPr="008268FA">
        <w:rPr>
          <w:rFonts w:ascii="仿宋_GB2312" w:eastAsia="仿宋_GB2312" w:hAnsi="仿宋" w:cs="仿宋" w:hint="eastAsia"/>
          <w:sz w:val="32"/>
          <w:szCs w:val="32"/>
        </w:rPr>
        <w:t>积极发挥学校对社会和家庭的辐射带动作用，鼓励学生帮助家长学习提高普通话水平。制定政策，提供条件，鼓励教师、播音员主持人、寒暑假返乡大学生等积极参与“</w:t>
      </w:r>
      <w:r>
        <w:rPr>
          <w:rFonts w:ascii="仿宋_GB2312" w:eastAsia="仿宋_GB2312" w:hAnsi="仿宋" w:cs="仿宋" w:hint="eastAsia"/>
          <w:sz w:val="32"/>
          <w:szCs w:val="32"/>
        </w:rPr>
        <w:t>人人通</w:t>
      </w:r>
      <w:r w:rsidRPr="008268FA">
        <w:rPr>
          <w:rFonts w:ascii="仿宋_GB2312" w:eastAsia="仿宋_GB2312" w:hAnsi="仿宋" w:cs="仿宋" w:hint="eastAsia"/>
          <w:sz w:val="32"/>
          <w:szCs w:val="32"/>
        </w:rPr>
        <w:t>”</w:t>
      </w:r>
      <w:r w:rsidRPr="003A5801">
        <w:rPr>
          <w:rFonts w:ascii="仿宋_GB2312" w:eastAsia="仿宋_GB2312" w:hAnsi="仿宋" w:cs="仿宋" w:hint="eastAsia"/>
          <w:sz w:val="32"/>
          <w:szCs w:val="32"/>
        </w:rPr>
        <w:t xml:space="preserve"> </w:t>
      </w:r>
      <w:r w:rsidRPr="008268FA">
        <w:rPr>
          <w:rFonts w:ascii="仿宋_GB2312" w:eastAsia="仿宋_GB2312" w:hAnsi="仿宋" w:cs="仿宋" w:hint="eastAsia"/>
          <w:sz w:val="32"/>
          <w:szCs w:val="32"/>
        </w:rPr>
        <w:t>推</w:t>
      </w:r>
      <w:r>
        <w:rPr>
          <w:rFonts w:ascii="仿宋_GB2312" w:eastAsia="仿宋_GB2312" w:hAnsi="仿宋" w:cs="仿宋" w:hint="eastAsia"/>
          <w:sz w:val="32"/>
          <w:szCs w:val="32"/>
        </w:rPr>
        <w:t>普</w:t>
      </w:r>
      <w:r w:rsidRPr="008268FA">
        <w:rPr>
          <w:rFonts w:ascii="仿宋_GB2312" w:eastAsia="仿宋_GB2312" w:hAnsi="仿宋" w:cs="仿宋" w:hint="eastAsia"/>
          <w:sz w:val="32"/>
          <w:szCs w:val="32"/>
        </w:rPr>
        <w:t>扶贫培训工作。搭建平台网络，鼓励和吸引企事业单位、社会团体和个人支持语言文字扶贫工作。</w:t>
      </w:r>
    </w:p>
    <w:p w:rsidR="00546756" w:rsidRDefault="00F940C1" w:rsidP="00FA1A27">
      <w:pPr>
        <w:tabs>
          <w:tab w:val="left" w:pos="1916"/>
        </w:tabs>
        <w:spacing w:line="540" w:lineRule="exact"/>
        <w:ind w:firstLine="640"/>
        <w:rPr>
          <w:rFonts w:hint="eastAsia"/>
        </w:rPr>
      </w:pPr>
      <w:r w:rsidRPr="008268FA">
        <w:rPr>
          <w:rFonts w:ascii="楷体_GB2312" w:eastAsia="楷体_GB2312" w:hAnsi="仿宋" w:cs="仿宋_GB2312" w:hint="eastAsia"/>
          <w:b/>
          <w:sz w:val="32"/>
          <w:szCs w:val="32"/>
        </w:rPr>
        <w:t>(</w:t>
      </w:r>
      <w:r>
        <w:rPr>
          <w:rFonts w:ascii="楷体_GB2312" w:eastAsia="楷体_GB2312" w:hAnsi="仿宋" w:cs="仿宋_GB2312" w:hint="eastAsia"/>
          <w:b/>
          <w:sz w:val="32"/>
          <w:szCs w:val="32"/>
        </w:rPr>
        <w:t>九</w:t>
      </w:r>
      <w:r w:rsidRPr="008268FA">
        <w:rPr>
          <w:rFonts w:ascii="楷体_GB2312" w:eastAsia="楷体_GB2312" w:hAnsi="仿宋" w:cs="仿宋_GB2312" w:hint="eastAsia"/>
          <w:b/>
          <w:sz w:val="32"/>
          <w:szCs w:val="32"/>
        </w:rPr>
        <w:t>)加强督导检查。</w:t>
      </w:r>
      <w:r w:rsidRPr="007E0CB6">
        <w:rPr>
          <w:rFonts w:ascii="仿宋_GB2312" w:eastAsia="仿宋_GB2312" w:hAnsi="仿宋" w:cs="仿宋" w:hint="eastAsia"/>
          <w:sz w:val="32"/>
          <w:szCs w:val="32"/>
        </w:rPr>
        <w:t>教育部、国家语委</w:t>
      </w:r>
      <w:r w:rsidRPr="008268FA">
        <w:rPr>
          <w:rFonts w:ascii="仿宋_GB2312" w:eastAsia="仿宋_GB2312" w:hAnsi="仿宋" w:cs="仿宋" w:hint="eastAsia"/>
          <w:sz w:val="32"/>
          <w:szCs w:val="32"/>
        </w:rPr>
        <w:t>会同国务院扶贫办对各地执行情况进行不定期检查或抽查，对行动迅速、措施得当、成效显著的地区给予</w:t>
      </w:r>
      <w:r>
        <w:rPr>
          <w:rFonts w:ascii="仿宋_GB2312" w:eastAsia="仿宋_GB2312" w:hAnsi="仿宋" w:cs="仿宋" w:hint="eastAsia"/>
          <w:sz w:val="32"/>
          <w:szCs w:val="32"/>
        </w:rPr>
        <w:t>表扬</w:t>
      </w:r>
      <w:r w:rsidRPr="008268FA">
        <w:rPr>
          <w:rFonts w:ascii="仿宋_GB2312" w:eastAsia="仿宋_GB2312" w:hAnsi="仿宋" w:cs="仿宋" w:hint="eastAsia"/>
          <w:sz w:val="32"/>
          <w:szCs w:val="32"/>
        </w:rPr>
        <w:t>，对推诿卸责、措施不力、进展缓慢的地区</w:t>
      </w:r>
      <w:r>
        <w:rPr>
          <w:rFonts w:ascii="仿宋_GB2312" w:eastAsia="仿宋_GB2312" w:hAnsi="仿宋" w:cs="仿宋" w:hint="eastAsia"/>
          <w:sz w:val="32"/>
          <w:szCs w:val="32"/>
        </w:rPr>
        <w:t>通报批评</w:t>
      </w:r>
      <w:r w:rsidRPr="008268FA">
        <w:rPr>
          <w:rFonts w:ascii="仿宋_GB2312" w:eastAsia="仿宋_GB2312" w:hAnsi="仿宋" w:cs="仿宋" w:hint="eastAsia"/>
          <w:sz w:val="32"/>
          <w:szCs w:val="32"/>
        </w:rPr>
        <w:t>。</w:t>
      </w:r>
    </w:p>
    <w:tbl>
      <w:tblPr>
        <w:tblpPr w:leftFromText="181" w:rightFromText="181" w:vertAnchor="page" w:horzAnchor="margin" w:tblpXSpec="center" w:tblpY="13009"/>
        <w:tblOverlap w:val="never"/>
        <w:tblW w:w="0" w:type="auto"/>
        <w:tblBorders>
          <w:bottom w:val="single" w:sz="4" w:space="0" w:color="000000"/>
          <w:insideH w:val="single" w:sz="4" w:space="0" w:color="000000"/>
          <w:insideV w:val="single" w:sz="4" w:space="0" w:color="000000"/>
        </w:tblBorders>
        <w:tblLayout w:type="fixed"/>
        <w:tblLook w:val="04A0"/>
      </w:tblPr>
      <w:tblGrid>
        <w:gridCol w:w="8816"/>
      </w:tblGrid>
      <w:tr w:rsidR="0020499D" w:rsidRPr="00950D96" w:rsidTr="00964F40">
        <w:trPr>
          <w:trHeight w:val="562"/>
        </w:trPr>
        <w:tc>
          <w:tcPr>
            <w:tcW w:w="8816" w:type="dxa"/>
            <w:vAlign w:val="center"/>
          </w:tcPr>
          <w:p w:rsidR="0020499D" w:rsidRDefault="0020499D" w:rsidP="00964F40">
            <w:pPr>
              <w:adjustRightInd w:val="0"/>
              <w:snapToGrid w:val="0"/>
              <w:spacing w:line="300" w:lineRule="exact"/>
              <w:rPr>
                <w:rFonts w:eastAsia="仿宋_GB2312" w:hint="eastAsia"/>
                <w:sz w:val="28"/>
                <w:szCs w:val="28"/>
              </w:rPr>
            </w:pPr>
            <w:r>
              <w:rPr>
                <w:rFonts w:eastAsia="仿宋_GB2312" w:hint="eastAsia"/>
                <w:sz w:val="28"/>
                <w:szCs w:val="28"/>
              </w:rPr>
              <w:t>（此件主动公开）</w:t>
            </w:r>
          </w:p>
        </w:tc>
      </w:tr>
      <w:tr w:rsidR="0020499D" w:rsidRPr="00950D96" w:rsidTr="00964F40">
        <w:trPr>
          <w:trHeight w:val="562"/>
        </w:trPr>
        <w:tc>
          <w:tcPr>
            <w:tcW w:w="8816" w:type="dxa"/>
            <w:vAlign w:val="center"/>
          </w:tcPr>
          <w:p w:rsidR="00FA1A27" w:rsidRDefault="00FA1A27" w:rsidP="00964F40">
            <w:pPr>
              <w:adjustRightInd w:val="0"/>
              <w:snapToGrid w:val="0"/>
              <w:spacing w:line="300" w:lineRule="exact"/>
              <w:rPr>
                <w:rFonts w:eastAsia="仿宋_GB2312" w:hint="eastAsia"/>
                <w:sz w:val="28"/>
                <w:szCs w:val="28"/>
              </w:rPr>
            </w:pPr>
            <w:r>
              <w:rPr>
                <w:rFonts w:eastAsia="仿宋_GB2312" w:hint="eastAsia"/>
                <w:sz w:val="28"/>
                <w:szCs w:val="28"/>
              </w:rPr>
              <w:t>抄</w:t>
            </w:r>
            <w:r>
              <w:rPr>
                <w:rFonts w:eastAsia="仿宋_GB2312" w:hint="eastAsia"/>
                <w:sz w:val="28"/>
                <w:szCs w:val="28"/>
              </w:rPr>
              <w:t xml:space="preserve">    </w:t>
            </w:r>
            <w:r>
              <w:rPr>
                <w:rFonts w:eastAsia="仿宋_GB2312" w:hint="eastAsia"/>
                <w:sz w:val="28"/>
                <w:szCs w:val="28"/>
              </w:rPr>
              <w:t>送：部属各高等学校</w:t>
            </w:r>
          </w:p>
          <w:p w:rsidR="0020499D" w:rsidRPr="00950D96" w:rsidRDefault="0020499D" w:rsidP="00964F40">
            <w:pPr>
              <w:adjustRightInd w:val="0"/>
              <w:snapToGrid w:val="0"/>
              <w:spacing w:line="300" w:lineRule="exact"/>
              <w:rPr>
                <w:rFonts w:eastAsia="仿宋_GB2312" w:hint="eastAsia"/>
                <w:sz w:val="28"/>
                <w:szCs w:val="28"/>
              </w:rPr>
            </w:pPr>
            <w:r>
              <w:rPr>
                <w:rFonts w:eastAsia="仿宋_GB2312" w:hint="eastAsia"/>
                <w:sz w:val="28"/>
                <w:szCs w:val="28"/>
              </w:rPr>
              <w:t>部内</w:t>
            </w:r>
            <w:r w:rsidRPr="00950D96">
              <w:rPr>
                <w:rFonts w:eastAsia="仿宋_GB2312"/>
                <w:sz w:val="28"/>
                <w:szCs w:val="28"/>
              </w:rPr>
              <w:t>发送：</w:t>
            </w:r>
            <w:r>
              <w:rPr>
                <w:rFonts w:eastAsia="仿宋_GB2312" w:hint="eastAsia"/>
                <w:sz w:val="28"/>
                <w:szCs w:val="28"/>
              </w:rPr>
              <w:t>有关部领导，办公厅、规划司、财务司、基教司、教材局、</w:t>
            </w:r>
            <w:r>
              <w:rPr>
                <w:rFonts w:eastAsia="仿宋_GB2312" w:hint="eastAsia"/>
                <w:sz w:val="28"/>
                <w:szCs w:val="28"/>
              </w:rPr>
              <w:t xml:space="preserve"> </w:t>
            </w:r>
            <w:r>
              <w:rPr>
                <w:rFonts w:eastAsia="仿宋_GB2312"/>
                <w:sz w:val="28"/>
                <w:szCs w:val="28"/>
              </w:rPr>
              <w:tab/>
            </w:r>
            <w:r>
              <w:rPr>
                <w:rFonts w:eastAsia="仿宋_GB2312" w:hint="eastAsia"/>
                <w:sz w:val="28"/>
                <w:szCs w:val="28"/>
              </w:rPr>
              <w:t xml:space="preserve">       </w:t>
            </w:r>
            <w:r>
              <w:rPr>
                <w:rFonts w:eastAsia="仿宋_GB2312" w:hint="eastAsia"/>
                <w:sz w:val="28"/>
                <w:szCs w:val="28"/>
              </w:rPr>
              <w:t>职成司、督导局、民族司、教师司</w:t>
            </w:r>
          </w:p>
        </w:tc>
      </w:tr>
      <w:tr w:rsidR="0020499D" w:rsidRPr="00950D96" w:rsidTr="00964F40">
        <w:trPr>
          <w:trHeight w:val="493"/>
        </w:trPr>
        <w:tc>
          <w:tcPr>
            <w:tcW w:w="8816" w:type="dxa"/>
            <w:vAlign w:val="center"/>
          </w:tcPr>
          <w:p w:rsidR="0020499D" w:rsidRPr="00950D96" w:rsidRDefault="0020499D" w:rsidP="00964F40">
            <w:pPr>
              <w:spacing w:line="300" w:lineRule="exact"/>
              <w:rPr>
                <w:rFonts w:eastAsia="仿宋_GB2312"/>
                <w:sz w:val="28"/>
                <w:szCs w:val="28"/>
              </w:rPr>
            </w:pPr>
            <w:r w:rsidRPr="00950D96">
              <w:rPr>
                <w:rFonts w:eastAsia="仿宋_GB2312"/>
                <w:sz w:val="28"/>
                <w:szCs w:val="28"/>
              </w:rPr>
              <w:t>教育部办公厅</w:t>
            </w:r>
            <w:r w:rsidRPr="00950D96">
              <w:rPr>
                <w:rFonts w:eastAsia="仿宋_GB2312"/>
                <w:sz w:val="28"/>
                <w:szCs w:val="28"/>
              </w:rPr>
              <w:t xml:space="preserve">           </w:t>
            </w:r>
            <w:r>
              <w:rPr>
                <w:rFonts w:eastAsia="仿宋_GB2312" w:hint="eastAsia"/>
                <w:sz w:val="28"/>
                <w:szCs w:val="28"/>
              </w:rPr>
              <w:t xml:space="preserve">        </w:t>
            </w:r>
            <w:r>
              <w:rPr>
                <w:rFonts w:eastAsia="仿宋_GB2312"/>
                <w:sz w:val="28"/>
                <w:szCs w:val="28"/>
              </w:rPr>
              <w:t xml:space="preserve">    </w:t>
            </w:r>
            <w:r>
              <w:rPr>
                <w:rFonts w:eastAsia="仿宋_GB2312" w:hint="eastAsia"/>
                <w:sz w:val="28"/>
                <w:szCs w:val="28"/>
              </w:rPr>
              <w:t xml:space="preserve">     </w:t>
            </w:r>
            <w:r w:rsidRPr="00950D96">
              <w:rPr>
                <w:rFonts w:eastAsia="仿宋_GB2312"/>
                <w:sz w:val="28"/>
                <w:szCs w:val="28"/>
              </w:rPr>
              <w:t xml:space="preserve">  </w:t>
            </w:r>
            <w:r>
              <w:rPr>
                <w:rFonts w:eastAsia="仿宋_GB2312"/>
                <w:sz w:val="28"/>
                <w:szCs w:val="28"/>
              </w:rPr>
              <w:t>201</w:t>
            </w:r>
            <w:r>
              <w:rPr>
                <w:rFonts w:eastAsia="仿宋_GB2312" w:hint="eastAsia"/>
                <w:sz w:val="28"/>
                <w:szCs w:val="28"/>
              </w:rPr>
              <w:t>8</w:t>
            </w:r>
            <w:r w:rsidRPr="00950D96">
              <w:rPr>
                <w:rFonts w:eastAsia="仿宋_GB2312"/>
                <w:sz w:val="28"/>
                <w:szCs w:val="28"/>
              </w:rPr>
              <w:t>年</w:t>
            </w:r>
            <w:r>
              <w:rPr>
                <w:rFonts w:eastAsia="仿宋_GB2312" w:hint="eastAsia"/>
                <w:sz w:val="28"/>
                <w:szCs w:val="28"/>
              </w:rPr>
              <w:t xml:space="preserve">1 </w:t>
            </w:r>
            <w:r w:rsidRPr="00950D96">
              <w:rPr>
                <w:rFonts w:eastAsia="仿宋_GB2312"/>
                <w:sz w:val="28"/>
                <w:szCs w:val="28"/>
              </w:rPr>
              <w:t>月</w:t>
            </w:r>
            <w:r>
              <w:rPr>
                <w:rFonts w:eastAsia="仿宋_GB2312" w:hint="eastAsia"/>
                <w:sz w:val="28"/>
                <w:szCs w:val="28"/>
              </w:rPr>
              <w:t>19</w:t>
            </w:r>
            <w:r w:rsidRPr="00950D96">
              <w:rPr>
                <w:rFonts w:eastAsia="仿宋_GB2312"/>
                <w:sz w:val="28"/>
                <w:szCs w:val="28"/>
              </w:rPr>
              <w:t>日印发</w:t>
            </w:r>
          </w:p>
        </w:tc>
      </w:tr>
    </w:tbl>
    <w:p w:rsidR="00546756" w:rsidRPr="0020499D" w:rsidRDefault="00546756">
      <w:pPr>
        <w:rPr>
          <w:rFonts w:hint="eastAsia"/>
        </w:rPr>
      </w:pPr>
    </w:p>
    <w:p w:rsidR="00546756" w:rsidRDefault="00546756">
      <w:pPr>
        <w:rPr>
          <w:rFonts w:hint="eastAsia"/>
        </w:rPr>
      </w:pPr>
    </w:p>
    <w:p w:rsidR="00546756" w:rsidRDefault="00546756">
      <w:pPr>
        <w:rPr>
          <w:rFonts w:hint="eastAsia"/>
        </w:rPr>
      </w:pPr>
    </w:p>
    <w:p w:rsidR="00B66DA6" w:rsidRDefault="00B66DA6"/>
    <w:sectPr w:rsidR="00B66DA6" w:rsidSect="00B66DA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E90" w:rsidRDefault="00B66E90" w:rsidP="00F940C1">
      <w:r>
        <w:separator/>
      </w:r>
    </w:p>
  </w:endnote>
  <w:endnote w:type="continuationSeparator" w:id="1">
    <w:p w:rsidR="00B66E90" w:rsidRDefault="00B66E90" w:rsidP="00F94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GulimChe">
    <w:charset w:val="81"/>
    <w:family w:val="modern"/>
    <w:pitch w:val="fixed"/>
    <w:sig w:usb0="B00002AF" w:usb1="69D77CFB" w:usb2="00000030" w:usb3="00000000" w:csb0="0008009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MingLiU_HKSCS-ExtB">
    <w:charset w:val="88"/>
    <w:family w:val="roman"/>
    <w:pitch w:val="variable"/>
    <w:sig w:usb0="8000002F" w:usb1="0A080008" w:usb2="00000010" w:usb3="00000000" w:csb0="00100001" w:csb1="00000000"/>
  </w:font>
  <w:font w:name="仿宋">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7" w:rsidRDefault="0053349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C1" w:rsidRPr="00F940C1" w:rsidRDefault="00FA1A27">
    <w:pPr>
      <w:pStyle w:val="a4"/>
      <w:jc w:val="center"/>
      <w:rPr>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sidR="00F940C1" w:rsidRPr="00F940C1">
      <w:rPr>
        <w:rFonts w:ascii="Times New Roman" w:hAnsi="Times New Roman"/>
        <w:sz w:val="28"/>
        <w:szCs w:val="28"/>
      </w:rPr>
      <w:fldChar w:fldCharType="begin"/>
    </w:r>
    <w:r w:rsidR="00F940C1" w:rsidRPr="00F940C1">
      <w:rPr>
        <w:rFonts w:ascii="Times New Roman" w:hAnsi="Times New Roman"/>
        <w:sz w:val="28"/>
        <w:szCs w:val="28"/>
      </w:rPr>
      <w:instrText xml:space="preserve"> PAGE   \* MERGEFORMAT </w:instrText>
    </w:r>
    <w:r w:rsidR="00F940C1" w:rsidRPr="00F940C1">
      <w:rPr>
        <w:rFonts w:ascii="Times New Roman" w:hAnsi="Times New Roman"/>
        <w:sz w:val="28"/>
        <w:szCs w:val="28"/>
      </w:rPr>
      <w:fldChar w:fldCharType="separate"/>
    </w:r>
    <w:r w:rsidR="00533497" w:rsidRPr="00533497">
      <w:rPr>
        <w:rFonts w:ascii="Times New Roman" w:hAnsi="Times New Roman"/>
        <w:noProof/>
        <w:sz w:val="28"/>
        <w:szCs w:val="28"/>
        <w:lang w:val="zh-CN"/>
      </w:rPr>
      <w:t>5</w:t>
    </w:r>
    <w:r w:rsidR="00F940C1" w:rsidRPr="00F940C1">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p w:rsidR="00F940C1" w:rsidRDefault="00F940C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7" w:rsidRDefault="005334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E90" w:rsidRDefault="00B66E90" w:rsidP="00F940C1">
      <w:r>
        <w:separator/>
      </w:r>
    </w:p>
  </w:footnote>
  <w:footnote w:type="continuationSeparator" w:id="1">
    <w:p w:rsidR="00B66E90" w:rsidRDefault="00B66E90" w:rsidP="00F94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7" w:rsidRDefault="0053349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7" w:rsidRDefault="0053349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97" w:rsidRDefault="0053349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50000" w:hash="raiXPQCfMbYPZP1SUhFpsN2f7F0=" w:salt="M13QDajKJ9V5vdXf1MnNAQ=="/>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WM_UUID" w:val="e05d16e5-06f5-4de6-ba4e-49bded6b7aa3"/>
  </w:docVars>
  <w:rsids>
    <w:rsidRoot w:val="00864C05"/>
    <w:rsid w:val="00093F04"/>
    <w:rsid w:val="001E3717"/>
    <w:rsid w:val="0020499D"/>
    <w:rsid w:val="004055C8"/>
    <w:rsid w:val="005155C1"/>
    <w:rsid w:val="00533497"/>
    <w:rsid w:val="00546756"/>
    <w:rsid w:val="00782B55"/>
    <w:rsid w:val="0080660D"/>
    <w:rsid w:val="00836CFC"/>
    <w:rsid w:val="00864C05"/>
    <w:rsid w:val="00964F40"/>
    <w:rsid w:val="00B66DA6"/>
    <w:rsid w:val="00B66E90"/>
    <w:rsid w:val="00BF4D81"/>
    <w:rsid w:val="00DE32C1"/>
    <w:rsid w:val="00EB6F9A"/>
    <w:rsid w:val="00EE36FE"/>
    <w:rsid w:val="00F940C1"/>
    <w:rsid w:val="00FA1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0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0C1"/>
    <w:rPr>
      <w:kern w:val="2"/>
      <w:sz w:val="18"/>
      <w:szCs w:val="18"/>
    </w:rPr>
  </w:style>
  <w:style w:type="paragraph" w:styleId="a4">
    <w:name w:val="footer"/>
    <w:basedOn w:val="a"/>
    <w:link w:val="Char0"/>
    <w:uiPriority w:val="99"/>
    <w:unhideWhenUsed/>
    <w:rsid w:val="00F940C1"/>
    <w:pPr>
      <w:tabs>
        <w:tab w:val="center" w:pos="4153"/>
        <w:tab w:val="right" w:pos="8306"/>
      </w:tabs>
      <w:snapToGrid w:val="0"/>
      <w:jc w:val="left"/>
    </w:pPr>
    <w:rPr>
      <w:sz w:val="18"/>
      <w:szCs w:val="18"/>
    </w:rPr>
  </w:style>
  <w:style w:type="character" w:customStyle="1" w:styleId="Char0">
    <w:name w:val="页脚 Char"/>
    <w:basedOn w:val="a0"/>
    <w:link w:val="a4"/>
    <w:uiPriority w:val="99"/>
    <w:rsid w:val="00F940C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396</Words>
  <Characters>2263</Characters>
  <Application>Microsoft Office Word</Application>
  <DocSecurity>0</DocSecurity>
  <Lines>18</Lines>
  <Paragraphs>5</Paragraphs>
  <ScaleCrop>false</ScaleCrop>
  <Company>Lenovo</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张喆</cp:lastModifiedBy>
  <cp:revision>2</cp:revision>
  <cp:lastPrinted>2018-01-23T02:25:00Z</cp:lastPrinted>
  <dcterms:created xsi:type="dcterms:W3CDTF">2018-02-19T01:45:00Z</dcterms:created>
  <dcterms:modified xsi:type="dcterms:W3CDTF">2018-02-19T01:45:00Z</dcterms:modified>
</cp:coreProperties>
</file>